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3C354" w14:textId="77777777" w:rsidR="00523114" w:rsidRPr="008842C6" w:rsidRDefault="00523114" w:rsidP="008C18C2">
      <w:pPr>
        <w:pStyle w:val="Cmsor2"/>
        <w:rPr>
          <w:rFonts w:ascii="Times New Roman" w:hAnsi="Times New Roman" w:cs="Times New Roman"/>
          <w:sz w:val="28"/>
          <w:szCs w:val="28"/>
        </w:rPr>
      </w:pPr>
    </w:p>
    <w:p w14:paraId="189958BE" w14:textId="77777777" w:rsidR="00523114" w:rsidRPr="008842C6" w:rsidRDefault="00523114" w:rsidP="00186AB0">
      <w:pPr>
        <w:jc w:val="center"/>
        <w:rPr>
          <w:rFonts w:ascii="Times New Roman" w:hAnsi="Times New Roman" w:cs="Times New Roman"/>
          <w:b/>
          <w:sz w:val="28"/>
          <w:szCs w:val="28"/>
        </w:rPr>
      </w:pPr>
    </w:p>
    <w:p w14:paraId="4DEE21CD" w14:textId="77777777" w:rsidR="00523114" w:rsidRPr="008842C6" w:rsidRDefault="00523114" w:rsidP="00186AB0">
      <w:pPr>
        <w:jc w:val="center"/>
        <w:rPr>
          <w:rFonts w:ascii="Times New Roman" w:hAnsi="Times New Roman" w:cs="Times New Roman"/>
          <w:b/>
          <w:sz w:val="28"/>
          <w:szCs w:val="28"/>
        </w:rPr>
      </w:pPr>
    </w:p>
    <w:p w14:paraId="439398D4" w14:textId="77777777" w:rsidR="00523114" w:rsidRPr="008842C6" w:rsidRDefault="00523114" w:rsidP="0042044D">
      <w:pPr>
        <w:jc w:val="center"/>
        <w:rPr>
          <w:rFonts w:ascii="Times New Roman" w:hAnsi="Times New Roman" w:cs="Times New Roman"/>
          <w:b/>
          <w:sz w:val="28"/>
          <w:szCs w:val="28"/>
        </w:rPr>
      </w:pPr>
      <w:r w:rsidRPr="008842C6">
        <w:rPr>
          <w:rFonts w:ascii="Times New Roman" w:hAnsi="Times New Roman" w:cs="Times New Roman"/>
          <w:b/>
          <w:sz w:val="28"/>
          <w:szCs w:val="28"/>
        </w:rPr>
        <w:t>Alapítvány a Budapesti Állatkertért</w:t>
      </w:r>
    </w:p>
    <w:p w14:paraId="105AD150" w14:textId="77777777" w:rsidR="00523114" w:rsidRPr="008842C6" w:rsidRDefault="00523114" w:rsidP="00186AB0">
      <w:pPr>
        <w:jc w:val="center"/>
        <w:rPr>
          <w:rFonts w:ascii="Times New Roman" w:hAnsi="Times New Roman" w:cs="Times New Roman"/>
          <w:b/>
          <w:sz w:val="28"/>
          <w:szCs w:val="28"/>
        </w:rPr>
      </w:pPr>
      <w:r w:rsidRPr="008842C6">
        <w:rPr>
          <w:rFonts w:ascii="Times New Roman" w:hAnsi="Times New Roman" w:cs="Times New Roman"/>
          <w:noProof/>
          <w:sz w:val="28"/>
          <w:szCs w:val="28"/>
          <w:lang w:eastAsia="hu-HU" w:bidi="ar-SA"/>
        </w:rPr>
        <w:drawing>
          <wp:inline distT="0" distB="0" distL="0" distR="0" wp14:anchorId="11D653F4" wp14:editId="665F6199">
            <wp:extent cx="1371600" cy="1549908"/>
            <wp:effectExtent l="0" t="0" r="0" b="0"/>
            <wp:docPr id="1302" name="Kép 1" descr="Logofeli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Kép 1" descr="Logofelirat.JP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130" cy="1557286"/>
                    </a:xfrm>
                    <a:prstGeom prst="rect">
                      <a:avLst/>
                    </a:prstGeom>
                    <a:noFill/>
                    <a:ln>
                      <a:noFill/>
                    </a:ln>
                  </pic:spPr>
                </pic:pic>
              </a:graphicData>
            </a:graphic>
          </wp:inline>
        </w:drawing>
      </w:r>
    </w:p>
    <w:p w14:paraId="071CAACE" w14:textId="77777777" w:rsidR="00523114" w:rsidRPr="008842C6" w:rsidRDefault="00523114" w:rsidP="00186AB0">
      <w:pPr>
        <w:jc w:val="center"/>
        <w:rPr>
          <w:rFonts w:ascii="Times New Roman" w:hAnsi="Times New Roman" w:cs="Times New Roman"/>
          <w:b/>
          <w:sz w:val="28"/>
          <w:szCs w:val="28"/>
        </w:rPr>
      </w:pPr>
    </w:p>
    <w:p w14:paraId="71D151E9" w14:textId="77777777" w:rsidR="00523114" w:rsidRPr="008842C6" w:rsidRDefault="00523114" w:rsidP="00186AB0">
      <w:pPr>
        <w:rPr>
          <w:rFonts w:ascii="Times New Roman" w:hAnsi="Times New Roman" w:cs="Times New Roman"/>
          <w:b/>
          <w:sz w:val="28"/>
          <w:szCs w:val="28"/>
        </w:rPr>
      </w:pPr>
    </w:p>
    <w:p w14:paraId="064056E0" w14:textId="77777777" w:rsidR="00523114" w:rsidRPr="008842C6" w:rsidRDefault="00523114" w:rsidP="00186AB0">
      <w:pPr>
        <w:rPr>
          <w:rFonts w:ascii="Times New Roman" w:hAnsi="Times New Roman" w:cs="Times New Roman"/>
          <w:b/>
          <w:sz w:val="28"/>
          <w:szCs w:val="28"/>
        </w:rPr>
      </w:pPr>
    </w:p>
    <w:p w14:paraId="6D519355" w14:textId="77777777" w:rsidR="00523114" w:rsidRPr="008842C6" w:rsidRDefault="00523114" w:rsidP="00186AB0">
      <w:pPr>
        <w:rPr>
          <w:rFonts w:ascii="Times New Roman" w:hAnsi="Times New Roman" w:cs="Times New Roman"/>
          <w:b/>
          <w:sz w:val="28"/>
          <w:szCs w:val="28"/>
        </w:rPr>
      </w:pPr>
    </w:p>
    <w:p w14:paraId="6D8E1A6A" w14:textId="77777777" w:rsidR="00523114" w:rsidRPr="008842C6" w:rsidRDefault="00523114" w:rsidP="00186AB0">
      <w:pPr>
        <w:rPr>
          <w:rFonts w:ascii="Times New Roman" w:hAnsi="Times New Roman" w:cs="Times New Roman"/>
          <w:b/>
          <w:sz w:val="28"/>
          <w:szCs w:val="28"/>
        </w:rPr>
      </w:pPr>
    </w:p>
    <w:p w14:paraId="7F983C21" w14:textId="77777777" w:rsidR="00523114" w:rsidRPr="008842C6" w:rsidRDefault="00523114" w:rsidP="00186AB0">
      <w:pPr>
        <w:rPr>
          <w:rFonts w:ascii="Times New Roman" w:hAnsi="Times New Roman" w:cs="Times New Roman"/>
          <w:b/>
          <w:sz w:val="28"/>
          <w:szCs w:val="28"/>
        </w:rPr>
      </w:pPr>
    </w:p>
    <w:p w14:paraId="0E47C649" w14:textId="77777777" w:rsidR="0042044D" w:rsidRPr="008842C6" w:rsidRDefault="0042044D" w:rsidP="00186AB0">
      <w:pPr>
        <w:rPr>
          <w:rFonts w:ascii="Times New Roman" w:hAnsi="Times New Roman" w:cs="Times New Roman"/>
          <w:b/>
          <w:sz w:val="28"/>
          <w:szCs w:val="28"/>
        </w:rPr>
      </w:pPr>
    </w:p>
    <w:p w14:paraId="728EA194" w14:textId="77777777" w:rsidR="0042044D" w:rsidRPr="008842C6" w:rsidRDefault="0042044D" w:rsidP="00186AB0">
      <w:pPr>
        <w:rPr>
          <w:rFonts w:ascii="Times New Roman" w:hAnsi="Times New Roman" w:cs="Times New Roman"/>
          <w:b/>
          <w:sz w:val="28"/>
          <w:szCs w:val="28"/>
        </w:rPr>
      </w:pPr>
    </w:p>
    <w:p w14:paraId="64D99A68" w14:textId="77777777" w:rsidR="00523114" w:rsidRPr="008842C6" w:rsidRDefault="00523114" w:rsidP="00186AB0">
      <w:pPr>
        <w:rPr>
          <w:rFonts w:ascii="Times New Roman" w:hAnsi="Times New Roman" w:cs="Times New Roman"/>
          <w:b/>
          <w:sz w:val="28"/>
          <w:szCs w:val="28"/>
        </w:rPr>
      </w:pPr>
    </w:p>
    <w:p w14:paraId="0B057A80" w14:textId="6BB784BA" w:rsidR="00523114" w:rsidRPr="008842C6" w:rsidRDefault="0052413A" w:rsidP="00186AB0">
      <w:pPr>
        <w:rPr>
          <w:rFonts w:ascii="Times New Roman" w:hAnsi="Times New Roman" w:cs="Times New Roman"/>
          <w:sz w:val="28"/>
          <w:szCs w:val="28"/>
        </w:rPr>
      </w:pPr>
      <w:r w:rsidRPr="008842C6">
        <w:rPr>
          <w:rFonts w:ascii="Times New Roman" w:hAnsi="Times New Roman" w:cs="Times New Roman"/>
          <w:sz w:val="28"/>
          <w:szCs w:val="28"/>
        </w:rPr>
        <w:t>B</w:t>
      </w:r>
      <w:r w:rsidR="00523114" w:rsidRPr="008842C6">
        <w:rPr>
          <w:rFonts w:ascii="Times New Roman" w:hAnsi="Times New Roman" w:cs="Times New Roman"/>
          <w:sz w:val="28"/>
          <w:szCs w:val="28"/>
        </w:rPr>
        <w:t>eszám</w:t>
      </w:r>
      <w:r w:rsidR="00590117" w:rsidRPr="008842C6">
        <w:rPr>
          <w:rFonts w:ascii="Times New Roman" w:hAnsi="Times New Roman" w:cs="Times New Roman"/>
          <w:sz w:val="28"/>
          <w:szCs w:val="28"/>
        </w:rPr>
        <w:t xml:space="preserve">oló az Állatkerti Alapítvány </w:t>
      </w:r>
      <w:r w:rsidR="00D450A4" w:rsidRPr="008842C6">
        <w:rPr>
          <w:rFonts w:ascii="Times New Roman" w:hAnsi="Times New Roman" w:cs="Times New Roman"/>
          <w:sz w:val="28"/>
          <w:szCs w:val="28"/>
        </w:rPr>
        <w:t xml:space="preserve">2022. évi </w:t>
      </w:r>
      <w:r w:rsidRPr="008842C6">
        <w:rPr>
          <w:rFonts w:ascii="Times New Roman" w:hAnsi="Times New Roman" w:cs="Times New Roman"/>
          <w:sz w:val="28"/>
          <w:szCs w:val="28"/>
        </w:rPr>
        <w:t>tevékenységérő</w:t>
      </w:r>
      <w:r w:rsidR="00D450A4" w:rsidRPr="008842C6">
        <w:rPr>
          <w:rFonts w:ascii="Times New Roman" w:hAnsi="Times New Roman" w:cs="Times New Roman"/>
          <w:sz w:val="28"/>
          <w:szCs w:val="28"/>
        </w:rPr>
        <w:t>l</w:t>
      </w:r>
    </w:p>
    <w:p w14:paraId="6C39377F" w14:textId="77777777" w:rsidR="00523114" w:rsidRPr="008842C6" w:rsidRDefault="00523114" w:rsidP="00186AB0">
      <w:pPr>
        <w:rPr>
          <w:rFonts w:ascii="Times New Roman" w:hAnsi="Times New Roman" w:cs="Times New Roman"/>
          <w:sz w:val="28"/>
          <w:szCs w:val="28"/>
        </w:rPr>
      </w:pPr>
      <w:r w:rsidRPr="008842C6">
        <w:rPr>
          <w:rFonts w:ascii="Times New Roman" w:hAnsi="Times New Roman" w:cs="Times New Roman"/>
          <w:sz w:val="28"/>
          <w:szCs w:val="28"/>
        </w:rPr>
        <w:t>Készítette: Montskó Éva</w:t>
      </w:r>
    </w:p>
    <w:p w14:paraId="6A12E969" w14:textId="731006DB" w:rsidR="00523114" w:rsidRPr="008842C6" w:rsidRDefault="00DA1176" w:rsidP="00186AB0">
      <w:pPr>
        <w:rPr>
          <w:rFonts w:ascii="Times New Roman" w:hAnsi="Times New Roman" w:cs="Times New Roman"/>
          <w:sz w:val="28"/>
          <w:szCs w:val="28"/>
        </w:rPr>
      </w:pPr>
      <w:proofErr w:type="gramStart"/>
      <w:r w:rsidRPr="008842C6">
        <w:rPr>
          <w:rFonts w:ascii="Times New Roman" w:hAnsi="Times New Roman" w:cs="Times New Roman"/>
          <w:sz w:val="28"/>
          <w:szCs w:val="28"/>
        </w:rPr>
        <w:t>készült</w:t>
      </w:r>
      <w:proofErr w:type="gramEnd"/>
      <w:r w:rsidRPr="008842C6">
        <w:rPr>
          <w:rFonts w:ascii="Times New Roman" w:hAnsi="Times New Roman" w:cs="Times New Roman"/>
          <w:sz w:val="28"/>
          <w:szCs w:val="28"/>
        </w:rPr>
        <w:t>: 2023. május 12.</w:t>
      </w:r>
    </w:p>
    <w:p w14:paraId="72915F19" w14:textId="77777777" w:rsidR="00523114" w:rsidRPr="008842C6" w:rsidRDefault="00523114" w:rsidP="00186AB0">
      <w:pPr>
        <w:rPr>
          <w:rFonts w:ascii="Times New Roman" w:hAnsi="Times New Roman" w:cs="Times New Roman"/>
          <w:sz w:val="28"/>
          <w:szCs w:val="28"/>
        </w:rPr>
      </w:pPr>
    </w:p>
    <w:p w14:paraId="219BDCAB" w14:textId="0BC478C6" w:rsidR="00E9075E" w:rsidRPr="008842C6" w:rsidRDefault="00523114" w:rsidP="00E9075E">
      <w:pPr>
        <w:pStyle w:val="Listaszerbekezds"/>
        <w:numPr>
          <w:ilvl w:val="0"/>
          <w:numId w:val="21"/>
        </w:numPr>
        <w:rPr>
          <w:rFonts w:ascii="Times New Roman" w:hAnsi="Times New Roman" w:cs="Times New Roman"/>
          <w:b/>
          <w:sz w:val="28"/>
          <w:szCs w:val="28"/>
        </w:rPr>
      </w:pPr>
      <w:r w:rsidRPr="008842C6">
        <w:rPr>
          <w:rFonts w:ascii="Times New Roman" w:hAnsi="Times New Roman" w:cs="Times New Roman"/>
          <w:sz w:val="28"/>
          <w:szCs w:val="28"/>
        </w:rPr>
        <w:br w:type="page"/>
      </w:r>
      <w:proofErr w:type="gramStart"/>
      <w:r w:rsidR="002666EA" w:rsidRPr="008842C6">
        <w:rPr>
          <w:rFonts w:ascii="Times New Roman" w:hAnsi="Times New Roman" w:cs="Times New Roman"/>
          <w:b/>
          <w:sz w:val="28"/>
          <w:szCs w:val="28"/>
        </w:rPr>
        <w:lastRenderedPageBreak/>
        <w:t>Tartalmi</w:t>
      </w:r>
      <w:r w:rsidR="008A4A04" w:rsidRPr="008842C6">
        <w:rPr>
          <w:rFonts w:ascii="Times New Roman" w:hAnsi="Times New Roman" w:cs="Times New Roman"/>
          <w:b/>
          <w:sz w:val="28"/>
          <w:szCs w:val="28"/>
        </w:rPr>
        <w:t xml:space="preserve"> </w:t>
      </w:r>
      <w:r w:rsidR="002666EA" w:rsidRPr="008842C6">
        <w:rPr>
          <w:rFonts w:ascii="Times New Roman" w:hAnsi="Times New Roman" w:cs="Times New Roman"/>
          <w:b/>
          <w:sz w:val="28"/>
          <w:szCs w:val="28"/>
        </w:rPr>
        <w:t xml:space="preserve"> összefoglaló</w:t>
      </w:r>
      <w:proofErr w:type="gramEnd"/>
      <w:r w:rsidR="002666EA" w:rsidRPr="008842C6">
        <w:rPr>
          <w:rFonts w:ascii="Times New Roman" w:hAnsi="Times New Roman" w:cs="Times New Roman"/>
          <w:b/>
          <w:sz w:val="28"/>
          <w:szCs w:val="28"/>
        </w:rPr>
        <w:t>:</w:t>
      </w:r>
    </w:p>
    <w:p w14:paraId="04C5D0D2" w14:textId="21709349" w:rsidR="002666EA" w:rsidRPr="008842C6" w:rsidRDefault="002666EA" w:rsidP="00A65E71">
      <w:pPr>
        <w:rPr>
          <w:rFonts w:ascii="Times New Roman" w:hAnsi="Times New Roman" w:cs="Times New Roman"/>
          <w:sz w:val="28"/>
          <w:szCs w:val="28"/>
        </w:rPr>
      </w:pPr>
      <w:r w:rsidRPr="008842C6">
        <w:rPr>
          <w:rFonts w:ascii="Times New Roman" w:hAnsi="Times New Roman" w:cs="Times New Roman"/>
          <w:sz w:val="28"/>
          <w:szCs w:val="28"/>
        </w:rPr>
        <w:t>Fennállásának 30 éves évfordulóját ünnepelte tavaly az Alapítvány, - de az az igazság, hogy nem sok idő volt az ünneplésre, olyan sok és sokféle teendőnk volt.</w:t>
      </w:r>
    </w:p>
    <w:p w14:paraId="48DD50A6" w14:textId="1CCE3DA3" w:rsidR="00822A42" w:rsidRPr="008842C6" w:rsidRDefault="002666EA" w:rsidP="00822A42">
      <w:pPr>
        <w:ind w:left="708"/>
        <w:rPr>
          <w:rFonts w:ascii="Times New Roman" w:hAnsi="Times New Roman" w:cs="Times New Roman"/>
          <w:sz w:val="28"/>
          <w:szCs w:val="28"/>
        </w:rPr>
      </w:pPr>
      <w:r w:rsidRPr="008842C6">
        <w:rPr>
          <w:rFonts w:ascii="Times New Roman" w:hAnsi="Times New Roman" w:cs="Times New Roman"/>
          <w:sz w:val="28"/>
          <w:szCs w:val="28"/>
        </w:rPr>
        <w:t>A szülinapot mindenesetre egy fantasztikus „</w:t>
      </w:r>
      <w:proofErr w:type="spellStart"/>
      <w:r w:rsidRPr="008842C6">
        <w:rPr>
          <w:rFonts w:ascii="Times New Roman" w:hAnsi="Times New Roman" w:cs="Times New Roman"/>
          <w:sz w:val="28"/>
          <w:szCs w:val="28"/>
        </w:rPr>
        <w:t>r</w:t>
      </w:r>
      <w:r w:rsidR="00A65E71" w:rsidRPr="008842C6">
        <w:rPr>
          <w:rFonts w:ascii="Times New Roman" w:hAnsi="Times New Roman" w:cs="Times New Roman"/>
          <w:sz w:val="28"/>
          <w:szCs w:val="28"/>
        </w:rPr>
        <w:t>etrobulival</w:t>
      </w:r>
      <w:proofErr w:type="spellEnd"/>
      <w:r w:rsidR="00A65E71" w:rsidRPr="008842C6">
        <w:rPr>
          <w:rFonts w:ascii="Times New Roman" w:hAnsi="Times New Roman" w:cs="Times New Roman"/>
          <w:sz w:val="28"/>
          <w:szCs w:val="28"/>
        </w:rPr>
        <w:t>” ünnepeltük, amelyet</w:t>
      </w:r>
      <w:r w:rsidRPr="008842C6">
        <w:rPr>
          <w:rFonts w:ascii="Times New Roman" w:hAnsi="Times New Roman" w:cs="Times New Roman"/>
          <w:sz w:val="28"/>
          <w:szCs w:val="28"/>
        </w:rPr>
        <w:t xml:space="preserve"> a népszerű lemezlovas, </w:t>
      </w:r>
      <w:proofErr w:type="spellStart"/>
      <w:r w:rsidRPr="008842C6">
        <w:rPr>
          <w:rFonts w:ascii="Times New Roman" w:hAnsi="Times New Roman" w:cs="Times New Roman"/>
          <w:sz w:val="28"/>
          <w:szCs w:val="28"/>
        </w:rPr>
        <w:t>D.J</w:t>
      </w:r>
      <w:proofErr w:type="gramStart"/>
      <w:r w:rsidRPr="008842C6">
        <w:rPr>
          <w:rFonts w:ascii="Times New Roman" w:hAnsi="Times New Roman" w:cs="Times New Roman"/>
          <w:sz w:val="28"/>
          <w:szCs w:val="28"/>
        </w:rPr>
        <w:t>.Dominique</w:t>
      </w:r>
      <w:proofErr w:type="spellEnd"/>
      <w:proofErr w:type="gramEnd"/>
      <w:r w:rsidRPr="008842C6">
        <w:rPr>
          <w:rFonts w:ascii="Times New Roman" w:hAnsi="Times New Roman" w:cs="Times New Roman"/>
          <w:sz w:val="28"/>
          <w:szCs w:val="28"/>
        </w:rPr>
        <w:t xml:space="preserve"> vezetett. Több</w:t>
      </w:r>
      <w:r w:rsidR="00822A42" w:rsidRPr="008842C6">
        <w:rPr>
          <w:rFonts w:ascii="Times New Roman" w:hAnsi="Times New Roman" w:cs="Times New Roman"/>
          <w:sz w:val="28"/>
          <w:szCs w:val="28"/>
        </w:rPr>
        <w:t>, igencs</w:t>
      </w:r>
      <w:r w:rsidRPr="008842C6">
        <w:rPr>
          <w:rFonts w:ascii="Times New Roman" w:hAnsi="Times New Roman" w:cs="Times New Roman"/>
          <w:sz w:val="28"/>
          <w:szCs w:val="28"/>
        </w:rPr>
        <w:t xml:space="preserve">ak népszerű támogatónk jött el, s így igen nagy sikerű közönségtalálkozót tarthattunk </w:t>
      </w:r>
      <w:r w:rsidR="00822A42" w:rsidRPr="008842C6">
        <w:rPr>
          <w:rFonts w:ascii="Times New Roman" w:hAnsi="Times New Roman" w:cs="Times New Roman"/>
          <w:sz w:val="28"/>
          <w:szCs w:val="28"/>
        </w:rPr>
        <w:t xml:space="preserve">olyan sztárokkal, mint </w:t>
      </w:r>
      <w:r w:rsidRPr="008842C6">
        <w:rPr>
          <w:rFonts w:ascii="Times New Roman" w:hAnsi="Times New Roman" w:cs="Times New Roman"/>
          <w:sz w:val="28"/>
          <w:szCs w:val="28"/>
        </w:rPr>
        <w:t>Demjén Ferenc, Németh Kristóf, Oroszlán Szonja, Szigeti Ferenc</w:t>
      </w:r>
      <w:r w:rsidR="00822A42" w:rsidRPr="008842C6">
        <w:rPr>
          <w:rFonts w:ascii="Times New Roman" w:hAnsi="Times New Roman" w:cs="Times New Roman"/>
          <w:sz w:val="28"/>
          <w:szCs w:val="28"/>
        </w:rPr>
        <w:t xml:space="preserve"> (</w:t>
      </w:r>
      <w:proofErr w:type="spellStart"/>
      <w:r w:rsidR="00822A42" w:rsidRPr="008842C6">
        <w:rPr>
          <w:rFonts w:ascii="Times New Roman" w:hAnsi="Times New Roman" w:cs="Times New Roman"/>
          <w:sz w:val="28"/>
          <w:szCs w:val="28"/>
        </w:rPr>
        <w:t>Karthagó</w:t>
      </w:r>
      <w:proofErr w:type="spellEnd"/>
      <w:r w:rsidR="00822A42" w:rsidRPr="008842C6">
        <w:rPr>
          <w:rFonts w:ascii="Times New Roman" w:hAnsi="Times New Roman" w:cs="Times New Roman"/>
          <w:sz w:val="28"/>
          <w:szCs w:val="28"/>
        </w:rPr>
        <w:t xml:space="preserve"> Együttes)</w:t>
      </w:r>
      <w:r w:rsidRPr="008842C6">
        <w:rPr>
          <w:rFonts w:ascii="Times New Roman" w:hAnsi="Times New Roman" w:cs="Times New Roman"/>
          <w:sz w:val="28"/>
          <w:szCs w:val="28"/>
        </w:rPr>
        <w:t>, Forgács Gábor, Kecskés K</w:t>
      </w:r>
      <w:r w:rsidR="00822A42" w:rsidRPr="008842C6">
        <w:rPr>
          <w:rFonts w:ascii="Times New Roman" w:hAnsi="Times New Roman" w:cs="Times New Roman"/>
          <w:sz w:val="28"/>
          <w:szCs w:val="28"/>
        </w:rPr>
        <w:t xml:space="preserve">arina, s Geszti Péter – aki nem tudott eljönni - még külön dal írt és küldött a facebookon Alapítványunknak.  </w:t>
      </w:r>
    </w:p>
    <w:p w14:paraId="048F76F7" w14:textId="39B83896" w:rsidR="002666EA" w:rsidRPr="008842C6" w:rsidRDefault="00822A42" w:rsidP="00A65E71">
      <w:pPr>
        <w:ind w:left="708"/>
        <w:jc w:val="both"/>
        <w:rPr>
          <w:rFonts w:ascii="Times New Roman" w:hAnsi="Times New Roman" w:cs="Times New Roman"/>
          <w:sz w:val="28"/>
          <w:szCs w:val="28"/>
        </w:rPr>
      </w:pPr>
      <w:r w:rsidRPr="008842C6">
        <w:rPr>
          <w:rFonts w:ascii="Times New Roman" w:hAnsi="Times New Roman" w:cs="Times New Roman"/>
          <w:sz w:val="28"/>
          <w:szCs w:val="28"/>
        </w:rPr>
        <w:t xml:space="preserve">A bulira természetesen meghívtuk az Állatkert </w:t>
      </w:r>
      <w:r w:rsidR="00A65E71" w:rsidRPr="008842C6">
        <w:rPr>
          <w:rFonts w:ascii="Times New Roman" w:hAnsi="Times New Roman" w:cs="Times New Roman"/>
          <w:sz w:val="28"/>
          <w:szCs w:val="28"/>
        </w:rPr>
        <w:t>dolgozóit is, akik itt voltak</w:t>
      </w:r>
      <w:proofErr w:type="gramStart"/>
      <w:r w:rsidR="00A65E71" w:rsidRPr="008842C6">
        <w:rPr>
          <w:rFonts w:ascii="Times New Roman" w:hAnsi="Times New Roman" w:cs="Times New Roman"/>
          <w:sz w:val="28"/>
          <w:szCs w:val="28"/>
        </w:rPr>
        <w:t>,  és</w:t>
      </w:r>
      <w:proofErr w:type="gramEnd"/>
      <w:r w:rsidR="00A65E71" w:rsidRPr="008842C6">
        <w:rPr>
          <w:rFonts w:ascii="Times New Roman" w:hAnsi="Times New Roman" w:cs="Times New Roman"/>
          <w:sz w:val="28"/>
          <w:szCs w:val="28"/>
        </w:rPr>
        <w:t xml:space="preserve"> – visszajelzéseik szerint – nagyon jól érezték magukat. J</w:t>
      </w:r>
      <w:r w:rsidRPr="008842C6">
        <w:rPr>
          <w:rFonts w:ascii="Times New Roman" w:hAnsi="Times New Roman" w:cs="Times New Roman"/>
          <w:sz w:val="28"/>
          <w:szCs w:val="28"/>
        </w:rPr>
        <w:t>elentős volt és pozitív a sajtóvisszhang is, - összességében méltó volt az Állatkerthez és az Alapítványhoz ez az emlékezetes este.</w:t>
      </w:r>
    </w:p>
    <w:p w14:paraId="24580C74" w14:textId="5F8C4C5D" w:rsidR="00822A42" w:rsidRPr="008842C6" w:rsidRDefault="00E86835" w:rsidP="00A65E71">
      <w:pPr>
        <w:rPr>
          <w:rFonts w:ascii="Times New Roman" w:hAnsi="Times New Roman" w:cs="Times New Roman"/>
          <w:sz w:val="28"/>
          <w:szCs w:val="28"/>
        </w:rPr>
      </w:pPr>
      <w:r w:rsidRPr="008842C6">
        <w:rPr>
          <w:rFonts w:ascii="Times New Roman" w:hAnsi="Times New Roman" w:cs="Times New Roman"/>
          <w:sz w:val="28"/>
          <w:szCs w:val="28"/>
        </w:rPr>
        <w:t xml:space="preserve">Az év zöme sokkal hétköznapibb teendőkkel telt az elmúlt évben is, </w:t>
      </w:r>
      <w:proofErr w:type="gramStart"/>
      <w:r w:rsidRPr="008842C6">
        <w:rPr>
          <w:rFonts w:ascii="Times New Roman" w:hAnsi="Times New Roman" w:cs="Times New Roman"/>
          <w:sz w:val="28"/>
          <w:szCs w:val="28"/>
        </w:rPr>
        <w:t>úgy</w:t>
      </w:r>
      <w:proofErr w:type="gramEnd"/>
      <w:r w:rsidRPr="008842C6">
        <w:rPr>
          <w:rFonts w:ascii="Times New Roman" w:hAnsi="Times New Roman" w:cs="Times New Roman"/>
          <w:sz w:val="28"/>
          <w:szCs w:val="28"/>
        </w:rPr>
        <w:t xml:space="preserve"> mint a korábbiakban. </w:t>
      </w:r>
    </w:p>
    <w:p w14:paraId="5DE38D33" w14:textId="77777777" w:rsidR="00BF189C" w:rsidRPr="008842C6" w:rsidRDefault="00BF189C" w:rsidP="00BF189C">
      <w:pPr>
        <w:pStyle w:val="Listaszerbekezds"/>
        <w:rPr>
          <w:rFonts w:ascii="Times New Roman" w:hAnsi="Times New Roman" w:cs="Times New Roman"/>
          <w:sz w:val="28"/>
          <w:szCs w:val="28"/>
        </w:rPr>
      </w:pPr>
    </w:p>
    <w:p w14:paraId="479FF0BE" w14:textId="3FF48F8B" w:rsidR="00BF189C" w:rsidRPr="008842C6" w:rsidRDefault="00BF189C" w:rsidP="00BF189C">
      <w:pPr>
        <w:pStyle w:val="Listaszerbekezds"/>
        <w:numPr>
          <w:ilvl w:val="0"/>
          <w:numId w:val="29"/>
        </w:num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Jól futott az örökbe fogadási program</w:t>
      </w:r>
      <w:r w:rsidR="00A65E71" w:rsidRPr="008842C6">
        <w:rPr>
          <w:rFonts w:ascii="Times New Roman" w:hAnsi="Times New Roman" w:cs="Times New Roman"/>
          <w:sz w:val="28"/>
          <w:szCs w:val="28"/>
          <w:vertAlign w:val="subscript"/>
        </w:rPr>
        <w:t>:</w:t>
      </w:r>
      <w:r w:rsidRPr="008842C6">
        <w:rPr>
          <w:rFonts w:ascii="Times New Roman" w:hAnsi="Times New Roman" w:cs="Times New Roman"/>
          <w:sz w:val="28"/>
          <w:szCs w:val="28"/>
        </w:rPr>
        <w:t xml:space="preserve"> </w:t>
      </w:r>
      <w:r w:rsidR="00A65E71" w:rsidRPr="008842C6">
        <w:rPr>
          <w:rFonts w:ascii="Times New Roman" w:hAnsi="Times New Roman" w:cs="Times New Roman"/>
          <w:sz w:val="28"/>
          <w:szCs w:val="28"/>
        </w:rPr>
        <w:t>3512 db örökbe fogadás volt, cc. 4</w:t>
      </w:r>
      <w:r w:rsidR="00971F49" w:rsidRPr="008842C6">
        <w:rPr>
          <w:rFonts w:ascii="Times New Roman" w:hAnsi="Times New Roman" w:cs="Times New Roman"/>
          <w:sz w:val="28"/>
          <w:szCs w:val="28"/>
        </w:rPr>
        <w:t>2</w:t>
      </w:r>
      <w:r w:rsidR="00A65E71" w:rsidRPr="008842C6">
        <w:rPr>
          <w:rFonts w:ascii="Times New Roman" w:hAnsi="Times New Roman" w:cs="Times New Roman"/>
          <w:sz w:val="28"/>
          <w:szCs w:val="28"/>
        </w:rPr>
        <w:t xml:space="preserve"> millió </w:t>
      </w:r>
      <w:proofErr w:type="gramStart"/>
      <w:r w:rsidR="00A65E71" w:rsidRPr="008842C6">
        <w:rPr>
          <w:rFonts w:ascii="Times New Roman" w:hAnsi="Times New Roman" w:cs="Times New Roman"/>
          <w:sz w:val="28"/>
          <w:szCs w:val="28"/>
        </w:rPr>
        <w:t>forint értékben</w:t>
      </w:r>
      <w:proofErr w:type="gramEnd"/>
      <w:r w:rsidR="00A65E71" w:rsidRPr="008842C6">
        <w:rPr>
          <w:rFonts w:ascii="Times New Roman" w:hAnsi="Times New Roman" w:cs="Times New Roman"/>
          <w:sz w:val="28"/>
          <w:szCs w:val="28"/>
        </w:rPr>
        <w:t xml:space="preserve">. (Ez majd 500 darabbal és bő </w:t>
      </w:r>
      <w:r w:rsidR="00971F49" w:rsidRPr="008842C6">
        <w:rPr>
          <w:rFonts w:ascii="Times New Roman" w:hAnsi="Times New Roman" w:cs="Times New Roman"/>
          <w:sz w:val="28"/>
          <w:szCs w:val="28"/>
        </w:rPr>
        <w:t>hat</w:t>
      </w:r>
      <w:r w:rsidR="00A65E71" w:rsidRPr="008842C6">
        <w:rPr>
          <w:rFonts w:ascii="Times New Roman" w:hAnsi="Times New Roman" w:cs="Times New Roman"/>
          <w:sz w:val="28"/>
          <w:szCs w:val="28"/>
        </w:rPr>
        <w:t>millió forinttal több, mint előző évben.  (A</w:t>
      </w:r>
      <w:r w:rsidRPr="008842C6">
        <w:rPr>
          <w:rFonts w:ascii="Times New Roman" w:hAnsi="Times New Roman" w:cs="Times New Roman"/>
          <w:sz w:val="28"/>
          <w:szCs w:val="28"/>
        </w:rPr>
        <w:t xml:space="preserve"> növekedés</w:t>
      </w:r>
      <w:r w:rsidR="00A65E71" w:rsidRPr="008842C6">
        <w:rPr>
          <w:rFonts w:ascii="Times New Roman" w:hAnsi="Times New Roman" w:cs="Times New Roman"/>
          <w:sz w:val="28"/>
          <w:szCs w:val="28"/>
        </w:rPr>
        <w:t xml:space="preserve">ben volt szerepe Sanyinak, a szökevény pingvinnek, aki nagyon jó hírverést csinált az örökbefogadási programunknak. </w:t>
      </w:r>
      <w:proofErr w:type="gramStart"/>
      <w:r w:rsidR="00A65E71" w:rsidRPr="008842C6">
        <w:rPr>
          <w:rFonts w:ascii="Times New Roman" w:hAnsi="Times New Roman" w:cs="Times New Roman"/>
          <w:sz w:val="28"/>
          <w:szCs w:val="28"/>
        </w:rPr>
        <w:t xml:space="preserve">Emellett </w:t>
      </w:r>
      <w:r w:rsidRPr="008842C6">
        <w:rPr>
          <w:rFonts w:ascii="Times New Roman" w:hAnsi="Times New Roman" w:cs="Times New Roman"/>
          <w:sz w:val="28"/>
          <w:szCs w:val="28"/>
        </w:rPr>
        <w:t xml:space="preserve"> célzott</w:t>
      </w:r>
      <w:proofErr w:type="gramEnd"/>
      <w:r w:rsidRPr="008842C6">
        <w:rPr>
          <w:rFonts w:ascii="Times New Roman" w:hAnsi="Times New Roman" w:cs="Times New Roman"/>
          <w:sz w:val="28"/>
          <w:szCs w:val="28"/>
        </w:rPr>
        <w:t xml:space="preserve">  (Bálint napi, nőnapi anyák napi, húsvéti, karácsonyi) akciókat </w:t>
      </w:r>
      <w:r w:rsidR="00A65E71" w:rsidRPr="008842C6">
        <w:rPr>
          <w:rFonts w:ascii="Times New Roman" w:hAnsi="Times New Roman" w:cs="Times New Roman"/>
          <w:sz w:val="28"/>
          <w:szCs w:val="28"/>
        </w:rPr>
        <w:t xml:space="preserve">is szerveztünk, </w:t>
      </w:r>
      <w:r w:rsidRPr="008842C6">
        <w:rPr>
          <w:rFonts w:ascii="Times New Roman" w:hAnsi="Times New Roman" w:cs="Times New Roman"/>
          <w:sz w:val="28"/>
          <w:szCs w:val="28"/>
        </w:rPr>
        <w:t>hirdettünk.</w:t>
      </w:r>
      <w:r w:rsidR="005065A1" w:rsidRPr="008842C6">
        <w:rPr>
          <w:rFonts w:ascii="Times New Roman" w:hAnsi="Times New Roman" w:cs="Times New Roman"/>
          <w:sz w:val="28"/>
          <w:szCs w:val="28"/>
        </w:rPr>
        <w:t xml:space="preserve">  </w:t>
      </w:r>
    </w:p>
    <w:p w14:paraId="68727519" w14:textId="77777777" w:rsidR="00A65E71" w:rsidRPr="008842C6" w:rsidRDefault="00A65E71" w:rsidP="005065A1">
      <w:pPr>
        <w:pStyle w:val="Listaszerbekezds"/>
        <w:spacing w:after="160" w:line="259" w:lineRule="auto"/>
        <w:rPr>
          <w:rFonts w:ascii="Times New Roman" w:hAnsi="Times New Roman" w:cs="Times New Roman"/>
          <w:sz w:val="28"/>
          <w:szCs w:val="28"/>
        </w:rPr>
      </w:pPr>
    </w:p>
    <w:p w14:paraId="6D3D2B26" w14:textId="37B519FD" w:rsidR="005065A1" w:rsidRPr="008842C6" w:rsidRDefault="005065A1" w:rsidP="005065A1">
      <w:pPr>
        <w:pStyle w:val="Listaszerbekezds"/>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Az örökbe fogadók számára megtartottuk a tavaszi és az őszi Állatkerti</w:t>
      </w:r>
      <w:r w:rsidR="00A65E71" w:rsidRPr="008842C6">
        <w:rPr>
          <w:rFonts w:ascii="Times New Roman" w:hAnsi="Times New Roman" w:cs="Times New Roman"/>
          <w:sz w:val="28"/>
          <w:szCs w:val="28"/>
        </w:rPr>
        <w:t xml:space="preserve"> Nevelőszülők Találkozóját, a k</w:t>
      </w:r>
      <w:r w:rsidRPr="008842C6">
        <w:rPr>
          <w:rFonts w:ascii="Times New Roman" w:hAnsi="Times New Roman" w:cs="Times New Roman"/>
          <w:sz w:val="28"/>
          <w:szCs w:val="28"/>
        </w:rPr>
        <w:t xml:space="preserve">orábbiaknál is alaposabb előkészítéssel. Minden gondozóval előzetesen </w:t>
      </w:r>
      <w:r w:rsidR="006E2E50" w:rsidRPr="008842C6">
        <w:rPr>
          <w:rFonts w:ascii="Times New Roman" w:hAnsi="Times New Roman" w:cs="Times New Roman"/>
          <w:sz w:val="28"/>
          <w:szCs w:val="28"/>
        </w:rPr>
        <w:t>egyeztettünk az állataikról</w:t>
      </w:r>
      <w:r w:rsidRPr="008842C6">
        <w:rPr>
          <w:rFonts w:ascii="Times New Roman" w:hAnsi="Times New Roman" w:cs="Times New Roman"/>
          <w:sz w:val="28"/>
          <w:szCs w:val="28"/>
        </w:rPr>
        <w:t>, a népszerűbb állatok fogadó óráit több turnusban tartottuk meg, - jó é</w:t>
      </w:r>
      <w:r w:rsidR="006E2E50" w:rsidRPr="008842C6">
        <w:rPr>
          <w:rFonts w:ascii="Times New Roman" w:hAnsi="Times New Roman" w:cs="Times New Roman"/>
          <w:sz w:val="28"/>
          <w:szCs w:val="28"/>
        </w:rPr>
        <w:t>rzés volt, hogy soha ilyen zökkenőmentesen még nem zajlott le a NSZT.</w:t>
      </w:r>
    </w:p>
    <w:p w14:paraId="596993BF" w14:textId="3F263A7F" w:rsidR="006E2E50" w:rsidRPr="008842C6" w:rsidRDefault="006E2E50" w:rsidP="005065A1">
      <w:pPr>
        <w:pStyle w:val="Listaszerbekezds"/>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A prémium fokozatú örökbe fogadók számára bevezettünk egy új szolgáltatást: a Fogadó órát. Az állat gondozójával egyeztetett időpontban még egy alkalom a találkozásra, amikor már sokkal szűkebb körben (csak a Prémium örökbe fogadók) jönnek, szintén ingyenesen.</w:t>
      </w:r>
    </w:p>
    <w:p w14:paraId="3642E3B4" w14:textId="77777777" w:rsidR="006E2E50" w:rsidRPr="008842C6" w:rsidRDefault="006E2E50" w:rsidP="005065A1">
      <w:pPr>
        <w:pStyle w:val="Listaszerbekezds"/>
        <w:spacing w:after="160" w:line="259" w:lineRule="auto"/>
        <w:rPr>
          <w:rFonts w:ascii="Times New Roman" w:hAnsi="Times New Roman" w:cs="Times New Roman"/>
          <w:sz w:val="28"/>
          <w:szCs w:val="28"/>
        </w:rPr>
      </w:pPr>
    </w:p>
    <w:p w14:paraId="389EE644" w14:textId="709A72FC" w:rsidR="006E2E50" w:rsidRPr="008842C6" w:rsidRDefault="006E2E50" w:rsidP="005065A1">
      <w:pPr>
        <w:pStyle w:val="Listaszerbekezds"/>
        <w:spacing w:after="160" w:line="259" w:lineRule="auto"/>
        <w:rPr>
          <w:rFonts w:ascii="Times New Roman" w:hAnsi="Times New Roman" w:cs="Times New Roman"/>
          <w:sz w:val="28"/>
          <w:szCs w:val="28"/>
        </w:rPr>
      </w:pPr>
      <w:r w:rsidRPr="008842C6">
        <w:rPr>
          <w:rFonts w:ascii="Times New Roman" w:hAnsi="Times New Roman" w:cs="Times New Roman"/>
          <w:sz w:val="28"/>
          <w:szCs w:val="28"/>
        </w:rPr>
        <w:lastRenderedPageBreak/>
        <w:t>Ez is hozzájárulhatott ahhoz, hogy tavaly lényegesen nőtt azok számra, akik az alaptámogatás (10 000 Ft) helyett 15 000 Ft</w:t>
      </w:r>
      <w:r w:rsidR="00E161F9" w:rsidRPr="008842C6">
        <w:rPr>
          <w:rFonts w:ascii="Times New Roman" w:hAnsi="Times New Roman" w:cs="Times New Roman"/>
          <w:sz w:val="28"/>
          <w:szCs w:val="28"/>
        </w:rPr>
        <w:t>-</w:t>
      </w:r>
      <w:r w:rsidRPr="008842C6">
        <w:rPr>
          <w:rFonts w:ascii="Times New Roman" w:hAnsi="Times New Roman" w:cs="Times New Roman"/>
          <w:sz w:val="28"/>
          <w:szCs w:val="28"/>
        </w:rPr>
        <w:t>ért fogadnak örökbe.</w:t>
      </w:r>
    </w:p>
    <w:p w14:paraId="4463C943" w14:textId="77777777" w:rsidR="00E161F9" w:rsidRPr="008842C6" w:rsidRDefault="00E161F9" w:rsidP="005065A1">
      <w:pPr>
        <w:pStyle w:val="Listaszerbekezds"/>
        <w:spacing w:after="160" w:line="259" w:lineRule="auto"/>
        <w:rPr>
          <w:rFonts w:ascii="Times New Roman" w:hAnsi="Times New Roman" w:cs="Times New Roman"/>
          <w:sz w:val="28"/>
          <w:szCs w:val="28"/>
        </w:rPr>
      </w:pPr>
    </w:p>
    <w:p w14:paraId="0FCB88E9" w14:textId="763BD655" w:rsidR="00E161F9" w:rsidRPr="008842C6" w:rsidRDefault="00E161F9" w:rsidP="00E161F9">
      <w:pPr>
        <w:pStyle w:val="Listaszerbekezds"/>
        <w:numPr>
          <w:ilvl w:val="0"/>
          <w:numId w:val="29"/>
        </w:numPr>
        <w:rPr>
          <w:rFonts w:ascii="Times New Roman" w:hAnsi="Times New Roman" w:cs="Times New Roman"/>
          <w:sz w:val="28"/>
          <w:szCs w:val="28"/>
        </w:rPr>
      </w:pPr>
      <w:r w:rsidRPr="008842C6">
        <w:rPr>
          <w:rFonts w:ascii="Times New Roman" w:hAnsi="Times New Roman" w:cs="Times New Roman"/>
          <w:sz w:val="28"/>
          <w:szCs w:val="28"/>
        </w:rPr>
        <w:t xml:space="preserve">A természetvédelemben kifejtett tevékenységünk a tavalyi évben is folytatódott, A Magyar Természettudományi Múzeummal </w:t>
      </w:r>
      <w:proofErr w:type="gramStart"/>
      <w:r w:rsidRPr="008842C6">
        <w:rPr>
          <w:rFonts w:ascii="Times New Roman" w:hAnsi="Times New Roman" w:cs="Times New Roman"/>
          <w:sz w:val="28"/>
          <w:szCs w:val="28"/>
        </w:rPr>
        <w:t>együttműködve  támogattuk</w:t>
      </w:r>
      <w:proofErr w:type="gramEnd"/>
      <w:r w:rsidRPr="008842C6">
        <w:rPr>
          <w:rFonts w:ascii="Times New Roman" w:hAnsi="Times New Roman" w:cs="Times New Roman"/>
          <w:sz w:val="28"/>
          <w:szCs w:val="28"/>
        </w:rPr>
        <w:t xml:space="preserve"> az Állatkert természetvédelmi programját, egy nagyon ritka, </w:t>
      </w:r>
      <w:proofErr w:type="spellStart"/>
      <w:r w:rsidRPr="008842C6">
        <w:rPr>
          <w:rFonts w:ascii="Times New Roman" w:hAnsi="Times New Roman" w:cs="Times New Roman"/>
          <w:sz w:val="28"/>
          <w:szCs w:val="28"/>
        </w:rPr>
        <w:t>endémikus</w:t>
      </w:r>
      <w:proofErr w:type="spellEnd"/>
      <w:r w:rsidRPr="008842C6">
        <w:rPr>
          <w:rFonts w:ascii="Times New Roman" w:hAnsi="Times New Roman" w:cs="Times New Roman"/>
          <w:sz w:val="28"/>
          <w:szCs w:val="28"/>
        </w:rPr>
        <w:t xml:space="preserve"> kisrágcsáló – - a szöcskeegér – megőrzési programját szolgáló kísérleteket.</w:t>
      </w:r>
    </w:p>
    <w:p w14:paraId="0E501F4D" w14:textId="77777777" w:rsidR="00E161F9" w:rsidRPr="008842C6" w:rsidRDefault="00E161F9" w:rsidP="00E161F9">
      <w:pPr>
        <w:pStyle w:val="Listaszerbekezds"/>
        <w:rPr>
          <w:rFonts w:ascii="Times New Roman" w:hAnsi="Times New Roman" w:cs="Times New Roman"/>
          <w:sz w:val="28"/>
          <w:szCs w:val="28"/>
        </w:rPr>
      </w:pPr>
    </w:p>
    <w:p w14:paraId="6EE0EBBE" w14:textId="1700CC88" w:rsidR="005065A1" w:rsidRPr="008842C6" w:rsidRDefault="005065A1" w:rsidP="005065A1">
      <w:pPr>
        <w:pStyle w:val="Listaszerbekezds"/>
        <w:numPr>
          <w:ilvl w:val="0"/>
          <w:numId w:val="29"/>
        </w:numPr>
        <w:rPr>
          <w:rFonts w:ascii="Times New Roman" w:hAnsi="Times New Roman" w:cs="Times New Roman"/>
          <w:sz w:val="28"/>
          <w:szCs w:val="28"/>
        </w:rPr>
      </w:pPr>
      <w:r w:rsidRPr="008842C6">
        <w:rPr>
          <w:rFonts w:ascii="Times New Roman" w:hAnsi="Times New Roman" w:cs="Times New Roman"/>
          <w:sz w:val="28"/>
          <w:szCs w:val="28"/>
        </w:rPr>
        <w:t xml:space="preserve">Mindennapi rutinmunkává vált, hogy </w:t>
      </w:r>
      <w:proofErr w:type="gramStart"/>
      <w:r w:rsidRPr="008842C6">
        <w:rPr>
          <w:rFonts w:ascii="Times New Roman" w:hAnsi="Times New Roman" w:cs="Times New Roman"/>
          <w:sz w:val="28"/>
          <w:szCs w:val="28"/>
        </w:rPr>
        <w:t>a</w:t>
      </w:r>
      <w:proofErr w:type="gramEnd"/>
      <w:r w:rsidRPr="008842C6">
        <w:rPr>
          <w:rFonts w:ascii="Times New Roman" w:hAnsi="Times New Roman" w:cs="Times New Roman"/>
          <w:sz w:val="28"/>
          <w:szCs w:val="28"/>
        </w:rPr>
        <w:t xml:space="preserve"> Alapítványunk munkatársai készítik el az állatkerti bérleteket, azaz a pénztárkezelésen kívül minden mást mi végzünk (az adatlapok kitöltését, a bérletek kiállítását, jelentések készítését). A tavalyi évben </w:t>
      </w:r>
      <w:r w:rsidR="001329B6" w:rsidRPr="008842C6">
        <w:rPr>
          <w:rFonts w:ascii="Times New Roman" w:hAnsi="Times New Roman" w:cs="Times New Roman"/>
          <w:sz w:val="28"/>
          <w:szCs w:val="28"/>
        </w:rPr>
        <w:t>2655</w:t>
      </w:r>
      <w:r w:rsidRPr="008842C6">
        <w:rPr>
          <w:rFonts w:ascii="Times New Roman" w:hAnsi="Times New Roman" w:cs="Times New Roman"/>
          <w:sz w:val="28"/>
          <w:szCs w:val="28"/>
        </w:rPr>
        <w:t xml:space="preserve"> db bérletet állítottunk ki</w:t>
      </w:r>
      <w:r w:rsidR="001329B6" w:rsidRPr="008842C6">
        <w:rPr>
          <w:rFonts w:ascii="Times New Roman" w:hAnsi="Times New Roman" w:cs="Times New Roman"/>
          <w:sz w:val="28"/>
          <w:szCs w:val="28"/>
        </w:rPr>
        <w:t xml:space="preserve">. </w:t>
      </w:r>
      <w:r w:rsidR="00971F49" w:rsidRPr="008842C6">
        <w:rPr>
          <w:rFonts w:ascii="Times New Roman" w:hAnsi="Times New Roman" w:cs="Times New Roman"/>
          <w:sz w:val="28"/>
          <w:szCs w:val="28"/>
        </w:rPr>
        <w:t xml:space="preserve">(2021-ben 2857 </w:t>
      </w:r>
      <w:proofErr w:type="spellStart"/>
      <w:r w:rsidR="00971F49" w:rsidRPr="008842C6">
        <w:rPr>
          <w:rFonts w:ascii="Times New Roman" w:hAnsi="Times New Roman" w:cs="Times New Roman"/>
          <w:sz w:val="28"/>
          <w:szCs w:val="28"/>
        </w:rPr>
        <w:t>sb-ot</w:t>
      </w:r>
      <w:proofErr w:type="spellEnd"/>
      <w:r w:rsidR="00971F49" w:rsidRPr="008842C6">
        <w:rPr>
          <w:rFonts w:ascii="Times New Roman" w:hAnsi="Times New Roman" w:cs="Times New Roman"/>
          <w:sz w:val="28"/>
          <w:szCs w:val="28"/>
        </w:rPr>
        <w:t>, az eladott mennyiség teljesen függet</w:t>
      </w:r>
      <w:r w:rsidR="00BD4308" w:rsidRPr="008842C6">
        <w:rPr>
          <w:rFonts w:ascii="Times New Roman" w:hAnsi="Times New Roman" w:cs="Times New Roman"/>
          <w:sz w:val="28"/>
          <w:szCs w:val="28"/>
        </w:rPr>
        <w:t>len az alapítványtól.)</w:t>
      </w:r>
    </w:p>
    <w:p w14:paraId="35E56D3B" w14:textId="77777777" w:rsidR="00BF189C" w:rsidRPr="008842C6" w:rsidRDefault="00BF189C" w:rsidP="00BF189C">
      <w:pPr>
        <w:pStyle w:val="Listaszerbekezds"/>
        <w:spacing w:after="160" w:line="259" w:lineRule="auto"/>
        <w:rPr>
          <w:rFonts w:ascii="Times New Roman" w:hAnsi="Times New Roman" w:cs="Times New Roman"/>
          <w:sz w:val="28"/>
          <w:szCs w:val="28"/>
        </w:rPr>
      </w:pPr>
    </w:p>
    <w:p w14:paraId="252FCD58" w14:textId="67818E4F" w:rsidR="00BF189C" w:rsidRPr="008842C6" w:rsidRDefault="00BF189C" w:rsidP="00BF189C">
      <w:pPr>
        <w:pStyle w:val="Listaszerbekezds"/>
        <w:numPr>
          <w:ilvl w:val="0"/>
          <w:numId w:val="29"/>
        </w:num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R</w:t>
      </w:r>
      <w:r w:rsidR="00B4593C" w:rsidRPr="008842C6">
        <w:rPr>
          <w:rFonts w:ascii="Times New Roman" w:hAnsi="Times New Roman" w:cs="Times New Roman"/>
          <w:sz w:val="28"/>
          <w:szCs w:val="28"/>
        </w:rPr>
        <w:t>endkí</w:t>
      </w:r>
      <w:r w:rsidRPr="008842C6">
        <w:rPr>
          <w:rFonts w:ascii="Times New Roman" w:hAnsi="Times New Roman" w:cs="Times New Roman"/>
          <w:sz w:val="28"/>
          <w:szCs w:val="28"/>
        </w:rPr>
        <w:t>vüli vállalásként – a kuratórium jóváhagyásával - ukrán menekült gyermekeket fogadtuk az Állatkertbe. Olyan csoportok beléptetését vállaltuk, akik valamely civil szervezet gondozásában állnak. Eddig 737 gyermek beléptetését oldottuk meg a kuratórium felhatalmazása alapján, (Székely dr. külön is támogatta a programot).</w:t>
      </w:r>
    </w:p>
    <w:p w14:paraId="2007F012" w14:textId="296A370F" w:rsidR="00BF189C" w:rsidRPr="008842C6" w:rsidRDefault="00BF189C" w:rsidP="00BF189C">
      <w:pPr>
        <w:pStyle w:val="Listaszerbekezds"/>
        <w:rPr>
          <w:rFonts w:ascii="Times New Roman" w:hAnsi="Times New Roman" w:cs="Times New Roman"/>
          <w:sz w:val="28"/>
          <w:szCs w:val="28"/>
        </w:rPr>
      </w:pPr>
    </w:p>
    <w:p w14:paraId="54DCDBFF" w14:textId="6E8BB6B8" w:rsidR="00F32FF1" w:rsidRPr="008842C6" w:rsidRDefault="00E9075E" w:rsidP="00971F49">
      <w:pPr>
        <w:pStyle w:val="Listaszerbekezds"/>
        <w:numPr>
          <w:ilvl w:val="0"/>
          <w:numId w:val="29"/>
        </w:numPr>
        <w:rPr>
          <w:rFonts w:ascii="Times New Roman" w:hAnsi="Times New Roman" w:cs="Times New Roman"/>
          <w:sz w:val="28"/>
          <w:szCs w:val="28"/>
        </w:rPr>
      </w:pPr>
      <w:r w:rsidRPr="008842C6">
        <w:rPr>
          <w:rFonts w:ascii="Times New Roman" w:hAnsi="Times New Roman" w:cs="Times New Roman"/>
          <w:sz w:val="28"/>
          <w:szCs w:val="28"/>
        </w:rPr>
        <w:t xml:space="preserve">Sikeresen befejeztük </w:t>
      </w:r>
      <w:r w:rsidR="00B4593C" w:rsidRPr="008842C6">
        <w:rPr>
          <w:rFonts w:ascii="Times New Roman" w:hAnsi="Times New Roman" w:cs="Times New Roman"/>
          <w:sz w:val="28"/>
          <w:szCs w:val="28"/>
        </w:rPr>
        <w:t>a</w:t>
      </w:r>
      <w:r w:rsidRPr="008842C6">
        <w:rPr>
          <w:rFonts w:ascii="Times New Roman" w:hAnsi="Times New Roman" w:cs="Times New Roman"/>
          <w:sz w:val="28"/>
          <w:szCs w:val="28"/>
        </w:rPr>
        <w:t xml:space="preserve"> Kölyökidő az Állatkertben </w:t>
      </w:r>
      <w:r w:rsidR="00B4593C" w:rsidRPr="008842C6">
        <w:rPr>
          <w:rFonts w:ascii="Times New Roman" w:hAnsi="Times New Roman" w:cs="Times New Roman"/>
          <w:sz w:val="28"/>
          <w:szCs w:val="28"/>
        </w:rPr>
        <w:t>természetvédelmi-</w:t>
      </w:r>
      <w:r w:rsidRPr="008842C6">
        <w:rPr>
          <w:rFonts w:ascii="Times New Roman" w:hAnsi="Times New Roman" w:cs="Times New Roman"/>
          <w:sz w:val="28"/>
          <w:szCs w:val="28"/>
        </w:rPr>
        <w:t>ismeretterjesztő vetélkedőt. Az online selejtezők után, amin 80 iskola vett részt az ország legkülönbözőbb tájairól, a 10 legtöbb pontot elért csapat személyes részvétellel vívta meg a döntőt. Igen sikeres volt, nagyon sok pozitív visszajelzést kaptunk</w:t>
      </w:r>
    </w:p>
    <w:p w14:paraId="61A36815" w14:textId="77777777" w:rsidR="00F32FF1" w:rsidRPr="008842C6" w:rsidRDefault="00F32FF1" w:rsidP="00F32FF1">
      <w:pPr>
        <w:pStyle w:val="Listaszerbekezds"/>
        <w:rPr>
          <w:rFonts w:ascii="Times New Roman" w:hAnsi="Times New Roman" w:cs="Times New Roman"/>
          <w:sz w:val="28"/>
          <w:szCs w:val="28"/>
        </w:rPr>
      </w:pPr>
    </w:p>
    <w:p w14:paraId="55CBEE6E" w14:textId="2E04BCE6" w:rsidR="00F32FF1" w:rsidRPr="008842C6" w:rsidRDefault="00F32FF1" w:rsidP="00971F49">
      <w:pPr>
        <w:pStyle w:val="Listaszerbekezds"/>
        <w:numPr>
          <w:ilvl w:val="0"/>
          <w:numId w:val="29"/>
        </w:numPr>
        <w:rPr>
          <w:rFonts w:ascii="Times New Roman" w:hAnsi="Times New Roman" w:cs="Times New Roman"/>
          <w:sz w:val="28"/>
          <w:szCs w:val="28"/>
        </w:rPr>
      </w:pPr>
      <w:r w:rsidRPr="008842C6">
        <w:rPr>
          <w:rFonts w:ascii="Times New Roman" w:hAnsi="Times New Roman" w:cs="Times New Roman"/>
          <w:sz w:val="28"/>
          <w:szCs w:val="28"/>
        </w:rPr>
        <w:t xml:space="preserve">Egy különleges rendezvényt emelek még ki: a </w:t>
      </w:r>
      <w:proofErr w:type="spellStart"/>
      <w:r w:rsidRPr="008842C6">
        <w:rPr>
          <w:rFonts w:ascii="Times New Roman" w:hAnsi="Times New Roman" w:cs="Times New Roman"/>
          <w:sz w:val="28"/>
          <w:szCs w:val="28"/>
        </w:rPr>
        <w:t>Biodómban</w:t>
      </w:r>
      <w:proofErr w:type="spellEnd"/>
      <w:r w:rsidRPr="008842C6">
        <w:rPr>
          <w:rFonts w:ascii="Times New Roman" w:hAnsi="Times New Roman" w:cs="Times New Roman"/>
          <w:sz w:val="28"/>
          <w:szCs w:val="28"/>
        </w:rPr>
        <w:t>, a környező területen és a Parkolóban Alapítványunk rendezte meg az első nagy rendezvényt: Platina fokozatú támogatónknak, az SAP –</w:t>
      </w:r>
      <w:proofErr w:type="spellStart"/>
      <w:r w:rsidRPr="008842C6">
        <w:rPr>
          <w:rFonts w:ascii="Times New Roman" w:hAnsi="Times New Roman" w:cs="Times New Roman"/>
          <w:sz w:val="28"/>
          <w:szCs w:val="28"/>
        </w:rPr>
        <w:t>nek</w:t>
      </w:r>
      <w:proofErr w:type="spellEnd"/>
      <w:r w:rsidRPr="008842C6">
        <w:rPr>
          <w:rFonts w:ascii="Times New Roman" w:hAnsi="Times New Roman" w:cs="Times New Roman"/>
          <w:sz w:val="28"/>
          <w:szCs w:val="28"/>
        </w:rPr>
        <w:t xml:space="preserve"> </w:t>
      </w:r>
      <w:proofErr w:type="spellStart"/>
      <w:r w:rsidRPr="008842C6">
        <w:rPr>
          <w:rFonts w:ascii="Times New Roman" w:hAnsi="Times New Roman" w:cs="Times New Roman"/>
          <w:sz w:val="28"/>
          <w:szCs w:val="28"/>
        </w:rPr>
        <w:t>kb</w:t>
      </w:r>
      <w:proofErr w:type="spellEnd"/>
      <w:r w:rsidRPr="008842C6">
        <w:rPr>
          <w:rFonts w:ascii="Times New Roman" w:hAnsi="Times New Roman" w:cs="Times New Roman"/>
          <w:sz w:val="28"/>
          <w:szCs w:val="28"/>
        </w:rPr>
        <w:t xml:space="preserve"> 1300 fős „ügyfélpartiját”</w:t>
      </w:r>
      <w:r w:rsidR="00E161F9" w:rsidRPr="008842C6">
        <w:rPr>
          <w:rFonts w:ascii="Times New Roman" w:hAnsi="Times New Roman" w:cs="Times New Roman"/>
          <w:sz w:val="28"/>
          <w:szCs w:val="28"/>
        </w:rPr>
        <w:t xml:space="preserve">, benne Magna Cum koncerttel. </w:t>
      </w:r>
      <w:r w:rsidRPr="008842C6">
        <w:rPr>
          <w:rFonts w:ascii="Times New Roman" w:hAnsi="Times New Roman" w:cs="Times New Roman"/>
          <w:sz w:val="28"/>
          <w:szCs w:val="28"/>
        </w:rPr>
        <w:t xml:space="preserve">. Azért </w:t>
      </w:r>
      <w:r w:rsidR="00E161F9" w:rsidRPr="008842C6">
        <w:rPr>
          <w:rFonts w:ascii="Times New Roman" w:hAnsi="Times New Roman" w:cs="Times New Roman"/>
          <w:sz w:val="28"/>
          <w:szCs w:val="28"/>
        </w:rPr>
        <w:t>érdekes ez a program</w:t>
      </w:r>
      <w:r w:rsidRPr="008842C6">
        <w:rPr>
          <w:rFonts w:ascii="Times New Roman" w:hAnsi="Times New Roman" w:cs="Times New Roman"/>
          <w:sz w:val="28"/>
          <w:szCs w:val="28"/>
        </w:rPr>
        <w:t xml:space="preserve">, mert a </w:t>
      </w:r>
      <w:proofErr w:type="spellStart"/>
      <w:r w:rsidRPr="008842C6">
        <w:rPr>
          <w:rFonts w:ascii="Times New Roman" w:hAnsi="Times New Roman" w:cs="Times New Roman"/>
          <w:sz w:val="28"/>
          <w:szCs w:val="28"/>
        </w:rPr>
        <w:t>Bi</w:t>
      </w:r>
      <w:r w:rsidR="00E161F9" w:rsidRPr="008842C6">
        <w:rPr>
          <w:rFonts w:ascii="Times New Roman" w:hAnsi="Times New Roman" w:cs="Times New Roman"/>
          <w:sz w:val="28"/>
          <w:szCs w:val="28"/>
        </w:rPr>
        <w:t>odóm</w:t>
      </w:r>
      <w:proofErr w:type="spellEnd"/>
      <w:r w:rsidR="00E161F9" w:rsidRPr="008842C6">
        <w:rPr>
          <w:rFonts w:ascii="Times New Roman" w:hAnsi="Times New Roman" w:cs="Times New Roman"/>
          <w:sz w:val="28"/>
          <w:szCs w:val="28"/>
        </w:rPr>
        <w:t xml:space="preserve"> itt debütált rendezvényhely</w:t>
      </w:r>
      <w:r w:rsidRPr="008842C6">
        <w:rPr>
          <w:rFonts w:ascii="Times New Roman" w:hAnsi="Times New Roman" w:cs="Times New Roman"/>
          <w:sz w:val="28"/>
          <w:szCs w:val="28"/>
        </w:rPr>
        <w:t xml:space="preserve">színként, </w:t>
      </w:r>
      <w:r w:rsidR="00E161F9" w:rsidRPr="008842C6">
        <w:rPr>
          <w:rFonts w:ascii="Times New Roman" w:hAnsi="Times New Roman" w:cs="Times New Roman"/>
          <w:sz w:val="28"/>
          <w:szCs w:val="28"/>
        </w:rPr>
        <w:t xml:space="preserve">és nagyon tanulságos volt az állatkerti dolgozóknak is kitapasztalniuk, hogyan is működik… </w:t>
      </w:r>
    </w:p>
    <w:p w14:paraId="67B9E7C1" w14:textId="77777777" w:rsidR="001329B6" w:rsidRPr="008842C6" w:rsidRDefault="001329B6" w:rsidP="001329B6">
      <w:pPr>
        <w:pStyle w:val="Listaszerbekezds"/>
        <w:rPr>
          <w:rFonts w:ascii="Times New Roman" w:hAnsi="Times New Roman" w:cs="Times New Roman"/>
          <w:sz w:val="28"/>
          <w:szCs w:val="28"/>
        </w:rPr>
      </w:pPr>
    </w:p>
    <w:p w14:paraId="57F38365" w14:textId="52811E00" w:rsidR="00F32FF1" w:rsidRPr="008842C6" w:rsidRDefault="001329B6" w:rsidP="00F32FF1">
      <w:pPr>
        <w:pStyle w:val="Listaszerbekezds"/>
        <w:numPr>
          <w:ilvl w:val="0"/>
          <w:numId w:val="29"/>
        </w:numPr>
        <w:rPr>
          <w:rFonts w:ascii="Times New Roman" w:hAnsi="Times New Roman" w:cs="Times New Roman"/>
          <w:sz w:val="28"/>
          <w:szCs w:val="28"/>
        </w:rPr>
      </w:pPr>
      <w:r w:rsidRPr="008842C6">
        <w:rPr>
          <w:rFonts w:ascii="Times New Roman" w:hAnsi="Times New Roman" w:cs="Times New Roman"/>
          <w:sz w:val="28"/>
          <w:szCs w:val="28"/>
        </w:rPr>
        <w:t xml:space="preserve">Sikerült </w:t>
      </w:r>
      <w:r w:rsidR="00E9075E" w:rsidRPr="008842C6">
        <w:rPr>
          <w:rFonts w:ascii="Times New Roman" w:hAnsi="Times New Roman" w:cs="Times New Roman"/>
          <w:sz w:val="28"/>
          <w:szCs w:val="28"/>
        </w:rPr>
        <w:t>a Székely Mihály utcai lakás</w:t>
      </w:r>
      <w:r w:rsidRPr="008842C6">
        <w:rPr>
          <w:rFonts w:ascii="Times New Roman" w:hAnsi="Times New Roman" w:cs="Times New Roman"/>
          <w:sz w:val="28"/>
          <w:szCs w:val="28"/>
        </w:rPr>
        <w:t xml:space="preserve">t </w:t>
      </w:r>
      <w:r w:rsidR="00971F49" w:rsidRPr="008842C6">
        <w:rPr>
          <w:rFonts w:ascii="Times New Roman" w:hAnsi="Times New Roman" w:cs="Times New Roman"/>
          <w:sz w:val="28"/>
          <w:szCs w:val="28"/>
        </w:rPr>
        <w:t>b</w:t>
      </w:r>
      <w:r w:rsidRPr="008842C6">
        <w:rPr>
          <w:rFonts w:ascii="Times New Roman" w:hAnsi="Times New Roman" w:cs="Times New Roman"/>
          <w:sz w:val="28"/>
          <w:szCs w:val="28"/>
        </w:rPr>
        <w:t xml:space="preserve">érbe adni novembertől, miután hosszasan </w:t>
      </w:r>
      <w:proofErr w:type="spellStart"/>
      <w:r w:rsidRPr="008842C6">
        <w:rPr>
          <w:rFonts w:ascii="Times New Roman" w:hAnsi="Times New Roman" w:cs="Times New Roman"/>
          <w:sz w:val="28"/>
          <w:szCs w:val="28"/>
        </w:rPr>
        <w:t>kinlódtunk</w:t>
      </w:r>
      <w:proofErr w:type="spellEnd"/>
      <w:r w:rsidRPr="008842C6">
        <w:rPr>
          <w:rFonts w:ascii="Times New Roman" w:hAnsi="Times New Roman" w:cs="Times New Roman"/>
          <w:sz w:val="28"/>
          <w:szCs w:val="28"/>
        </w:rPr>
        <w:t xml:space="preserve"> </w:t>
      </w:r>
      <w:proofErr w:type="gramStart"/>
      <w:r w:rsidRPr="008842C6">
        <w:rPr>
          <w:rFonts w:ascii="Times New Roman" w:hAnsi="Times New Roman" w:cs="Times New Roman"/>
          <w:sz w:val="28"/>
          <w:szCs w:val="28"/>
        </w:rPr>
        <w:t>a  közüzemi</w:t>
      </w:r>
      <w:proofErr w:type="gramEnd"/>
      <w:r w:rsidRPr="008842C6">
        <w:rPr>
          <w:rFonts w:ascii="Times New Roman" w:hAnsi="Times New Roman" w:cs="Times New Roman"/>
          <w:sz w:val="28"/>
          <w:szCs w:val="28"/>
        </w:rPr>
        <w:t xml:space="preserve">  szolgáltatások átírásával az Alapítvány nevére. Minimális javításokat végeztünk előzetesen: csöpögő vízcsapok javítása</w:t>
      </w:r>
      <w:r w:rsidR="00F32FF1" w:rsidRPr="008842C6">
        <w:rPr>
          <w:rFonts w:ascii="Times New Roman" w:hAnsi="Times New Roman" w:cs="Times New Roman"/>
          <w:sz w:val="28"/>
          <w:szCs w:val="28"/>
        </w:rPr>
        <w:t>, biztosítékcserék</w:t>
      </w:r>
      <w:r w:rsidRPr="008842C6">
        <w:rPr>
          <w:rFonts w:ascii="Times New Roman" w:hAnsi="Times New Roman" w:cs="Times New Roman"/>
          <w:sz w:val="28"/>
          <w:szCs w:val="28"/>
        </w:rPr>
        <w:t xml:space="preserve">, </w:t>
      </w:r>
      <w:r w:rsidR="00F32FF1" w:rsidRPr="008842C6">
        <w:rPr>
          <w:rFonts w:ascii="Times New Roman" w:hAnsi="Times New Roman" w:cs="Times New Roman"/>
          <w:sz w:val="28"/>
          <w:szCs w:val="28"/>
        </w:rPr>
        <w:t xml:space="preserve">a rácsos vasajtó újra készíttetése, </w:t>
      </w:r>
      <w:proofErr w:type="spellStart"/>
      <w:r w:rsidR="00F32FF1" w:rsidRPr="008842C6">
        <w:rPr>
          <w:rFonts w:ascii="Times New Roman" w:hAnsi="Times New Roman" w:cs="Times New Roman"/>
          <w:sz w:val="28"/>
          <w:szCs w:val="28"/>
        </w:rPr>
        <w:t>kb</w:t>
      </w:r>
      <w:proofErr w:type="spellEnd"/>
      <w:r w:rsidR="00F32FF1" w:rsidRPr="008842C6">
        <w:rPr>
          <w:rFonts w:ascii="Times New Roman" w:hAnsi="Times New Roman" w:cs="Times New Roman"/>
          <w:sz w:val="28"/>
          <w:szCs w:val="28"/>
        </w:rPr>
        <w:t xml:space="preserve"> 2</w:t>
      </w:r>
      <w:r w:rsidR="00971F49" w:rsidRPr="008842C6">
        <w:rPr>
          <w:rFonts w:ascii="Times New Roman" w:hAnsi="Times New Roman" w:cs="Times New Roman"/>
          <w:sz w:val="28"/>
          <w:szCs w:val="28"/>
        </w:rPr>
        <w:t>5</w:t>
      </w:r>
      <w:r w:rsidR="00F32FF1" w:rsidRPr="008842C6">
        <w:rPr>
          <w:rFonts w:ascii="Times New Roman" w:hAnsi="Times New Roman" w:cs="Times New Roman"/>
          <w:sz w:val="28"/>
          <w:szCs w:val="28"/>
        </w:rPr>
        <w:t>0 000 Ft-ot költöttünk rá. A bérleti díj: 300 000 Ft garázs használattal, + rezsi és közös költség.</w:t>
      </w:r>
    </w:p>
    <w:p w14:paraId="2FB92D47" w14:textId="77777777" w:rsidR="00F32FF1" w:rsidRPr="008842C6" w:rsidRDefault="00F32FF1" w:rsidP="00F32FF1">
      <w:pPr>
        <w:pStyle w:val="Listaszerbekezds"/>
        <w:rPr>
          <w:rFonts w:ascii="Times New Roman" w:hAnsi="Times New Roman" w:cs="Times New Roman"/>
          <w:sz w:val="28"/>
          <w:szCs w:val="28"/>
        </w:rPr>
      </w:pPr>
    </w:p>
    <w:p w14:paraId="4AE0EB5D" w14:textId="20EE1019" w:rsidR="00F32FF1" w:rsidRPr="008842C6" w:rsidRDefault="00E9075E" w:rsidP="00F32FF1">
      <w:pPr>
        <w:pStyle w:val="Listaszerbekezds"/>
        <w:numPr>
          <w:ilvl w:val="0"/>
          <w:numId w:val="29"/>
        </w:numPr>
        <w:rPr>
          <w:rFonts w:ascii="Times New Roman" w:hAnsi="Times New Roman" w:cs="Times New Roman"/>
          <w:sz w:val="28"/>
          <w:szCs w:val="28"/>
        </w:rPr>
      </w:pPr>
      <w:r w:rsidRPr="008842C6">
        <w:rPr>
          <w:rFonts w:ascii="Times New Roman" w:hAnsi="Times New Roman" w:cs="Times New Roman"/>
          <w:sz w:val="28"/>
          <w:szCs w:val="28"/>
        </w:rPr>
        <w:t xml:space="preserve">A </w:t>
      </w:r>
      <w:r w:rsidR="00F32FF1" w:rsidRPr="008842C6">
        <w:rPr>
          <w:rFonts w:ascii="Times New Roman" w:hAnsi="Times New Roman" w:cs="Times New Roman"/>
          <w:sz w:val="28"/>
          <w:szCs w:val="28"/>
        </w:rPr>
        <w:t>tavalyi évben átestünk még egy Állami Számvevőszék</w:t>
      </w:r>
      <w:r w:rsidRPr="008842C6">
        <w:rPr>
          <w:rFonts w:ascii="Times New Roman" w:hAnsi="Times New Roman" w:cs="Times New Roman"/>
          <w:sz w:val="28"/>
          <w:szCs w:val="28"/>
        </w:rPr>
        <w:t xml:space="preserve"> </w:t>
      </w:r>
      <w:r w:rsidR="00F32FF1" w:rsidRPr="008842C6">
        <w:rPr>
          <w:rFonts w:ascii="Times New Roman" w:hAnsi="Times New Roman" w:cs="Times New Roman"/>
          <w:sz w:val="28"/>
          <w:szCs w:val="28"/>
        </w:rPr>
        <w:t xml:space="preserve">ellenőrzésen, valamint ismételten auditálták Alapítványunkat az Etikus Adománygyűjtők szervezetének közösségébe. </w:t>
      </w:r>
      <w:r w:rsidR="0046703B" w:rsidRPr="008842C6">
        <w:rPr>
          <w:rFonts w:ascii="Times New Roman" w:hAnsi="Times New Roman" w:cs="Times New Roman"/>
          <w:sz w:val="28"/>
          <w:szCs w:val="28"/>
        </w:rPr>
        <w:t>Erre nagyon büszkék vagyunk.</w:t>
      </w:r>
    </w:p>
    <w:p w14:paraId="1C292427" w14:textId="77777777" w:rsidR="00F32FF1" w:rsidRPr="008842C6" w:rsidRDefault="00F32FF1" w:rsidP="00F32FF1">
      <w:pPr>
        <w:pStyle w:val="Listaszerbekezds"/>
        <w:rPr>
          <w:rFonts w:ascii="Times New Roman" w:hAnsi="Times New Roman" w:cs="Times New Roman"/>
          <w:sz w:val="28"/>
          <w:szCs w:val="28"/>
        </w:rPr>
      </w:pPr>
    </w:p>
    <w:p w14:paraId="79FC021D" w14:textId="77777777" w:rsidR="00E9075E" w:rsidRPr="008842C6" w:rsidRDefault="00E9075E" w:rsidP="00E9075E">
      <w:pPr>
        <w:pStyle w:val="Listaszerbekezds"/>
        <w:numPr>
          <w:ilvl w:val="0"/>
          <w:numId w:val="21"/>
        </w:numPr>
        <w:spacing w:after="160" w:line="259" w:lineRule="auto"/>
        <w:rPr>
          <w:rFonts w:ascii="Times New Roman" w:hAnsi="Times New Roman" w:cs="Times New Roman"/>
          <w:b/>
          <w:sz w:val="28"/>
          <w:szCs w:val="28"/>
        </w:rPr>
      </w:pPr>
      <w:r w:rsidRPr="008842C6">
        <w:rPr>
          <w:rFonts w:ascii="Times New Roman" w:hAnsi="Times New Roman" w:cs="Times New Roman"/>
          <w:b/>
          <w:sz w:val="28"/>
          <w:szCs w:val="28"/>
        </w:rPr>
        <w:t>Állatkert támogatása 2022-ben</w:t>
      </w:r>
    </w:p>
    <w:p w14:paraId="53EA0162" w14:textId="77777777" w:rsidR="00E9075E" w:rsidRPr="008842C6" w:rsidRDefault="00E9075E" w:rsidP="00E9075E">
      <w:pPr>
        <w:pStyle w:val="Listaszerbekezds"/>
        <w:rPr>
          <w:rFonts w:ascii="Times New Roman" w:hAnsi="Times New Roman" w:cs="Times New Roman"/>
          <w:sz w:val="28"/>
          <w:szCs w:val="28"/>
        </w:rPr>
      </w:pPr>
    </w:p>
    <w:p w14:paraId="781C4D7A" w14:textId="5477A78C" w:rsidR="008C18C2" w:rsidRPr="008842C6" w:rsidRDefault="008C18C2" w:rsidP="008C18C2">
      <w:pPr>
        <w:rPr>
          <w:rFonts w:ascii="Times New Roman" w:hAnsi="Times New Roman" w:cs="Times New Roman"/>
          <w:sz w:val="28"/>
          <w:szCs w:val="28"/>
        </w:rPr>
      </w:pPr>
      <w:r w:rsidRPr="008842C6">
        <w:rPr>
          <w:rFonts w:ascii="Times New Roman" w:hAnsi="Times New Roman" w:cs="Times New Roman"/>
          <w:sz w:val="28"/>
          <w:szCs w:val="28"/>
        </w:rPr>
        <w:t>Az Alapító Okiratunkban megfogalmazott elsődleges feladatunk az Állatkert támogatása. Ennek érdekében tevékenykedik Alapítványunk, a legkülönbözőbb területeken, azokon is, amelyeken nincs pénzben közvetlenül kimutatható érték, erkölcsi haszon annál inkább.</w:t>
      </w:r>
    </w:p>
    <w:p w14:paraId="18BE6B41" w14:textId="05BB9BE8" w:rsidR="003426EA" w:rsidRPr="008842C6" w:rsidRDefault="008C18C2" w:rsidP="008C18C2">
      <w:pPr>
        <w:pStyle w:val="Listaszerbekezds"/>
        <w:numPr>
          <w:ilvl w:val="0"/>
          <w:numId w:val="27"/>
        </w:numPr>
        <w:rPr>
          <w:rFonts w:ascii="Times New Roman" w:hAnsi="Times New Roman" w:cs="Times New Roman"/>
          <w:sz w:val="28"/>
          <w:szCs w:val="28"/>
        </w:rPr>
      </w:pPr>
      <w:r w:rsidRPr="008842C6">
        <w:rPr>
          <w:rFonts w:ascii="Times New Roman" w:hAnsi="Times New Roman" w:cs="Times New Roman"/>
          <w:sz w:val="28"/>
          <w:szCs w:val="28"/>
        </w:rPr>
        <w:t xml:space="preserve">Nem </w:t>
      </w:r>
      <w:proofErr w:type="spellStart"/>
      <w:r w:rsidRPr="008842C6">
        <w:rPr>
          <w:rFonts w:ascii="Times New Roman" w:hAnsi="Times New Roman" w:cs="Times New Roman"/>
          <w:sz w:val="28"/>
          <w:szCs w:val="28"/>
        </w:rPr>
        <w:t>forintosítható</w:t>
      </w:r>
      <w:proofErr w:type="spellEnd"/>
      <w:r w:rsidRPr="008842C6">
        <w:rPr>
          <w:rFonts w:ascii="Times New Roman" w:hAnsi="Times New Roman" w:cs="Times New Roman"/>
          <w:sz w:val="28"/>
          <w:szCs w:val="28"/>
        </w:rPr>
        <w:t>, folyamatos támogatást nyújtunk az Állatkertnek a látogatókkal való kapcsolattartásban és a kommunikációs munkában. Alapítványi irodánk ügyfélszolgálati munkatársaival találkoznak először bérletvásárlók, az örökbefogadók</w:t>
      </w:r>
      <w:r w:rsidR="003426EA" w:rsidRPr="008842C6">
        <w:rPr>
          <w:rFonts w:ascii="Times New Roman" w:hAnsi="Times New Roman" w:cs="Times New Roman"/>
          <w:sz w:val="28"/>
          <w:szCs w:val="28"/>
        </w:rPr>
        <w:t>, az utcáról belépő vagy a telefonon bejelentkező érdeklődők, - mi gyors és megbízható tájékoztatást adunk az állatkerttel kapcsolatos általános és konkrét kérdésekben. Online felületeinket, a web oldalunkon és a facebook oldalunkon is folyamatosa a tájékoztatás, ami – civil szervezet lévén – természetesen más megközelítéssel dolgozza fel az Állatkerttel kapcsolatos információkat.</w:t>
      </w:r>
    </w:p>
    <w:p w14:paraId="31542FD4" w14:textId="77777777" w:rsidR="003426EA" w:rsidRPr="008842C6" w:rsidRDefault="003426EA" w:rsidP="008C18C2">
      <w:pPr>
        <w:pStyle w:val="Listaszerbekezds"/>
        <w:numPr>
          <w:ilvl w:val="0"/>
          <w:numId w:val="27"/>
        </w:numPr>
        <w:rPr>
          <w:rFonts w:ascii="Times New Roman" w:hAnsi="Times New Roman" w:cs="Times New Roman"/>
          <w:sz w:val="28"/>
          <w:szCs w:val="28"/>
        </w:rPr>
      </w:pPr>
      <w:r w:rsidRPr="008842C6">
        <w:rPr>
          <w:rFonts w:ascii="Times New Roman" w:hAnsi="Times New Roman" w:cs="Times New Roman"/>
          <w:sz w:val="28"/>
          <w:szCs w:val="28"/>
        </w:rPr>
        <w:t xml:space="preserve"> </w:t>
      </w:r>
      <w:r w:rsidR="008C18C2" w:rsidRPr="008842C6">
        <w:rPr>
          <w:rFonts w:ascii="Times New Roman" w:hAnsi="Times New Roman" w:cs="Times New Roman"/>
          <w:sz w:val="28"/>
          <w:szCs w:val="28"/>
        </w:rPr>
        <w:t>Az örökbefogadók, mint az Állatkert legelhivatottabb tá</w:t>
      </w:r>
      <w:r w:rsidRPr="008842C6">
        <w:rPr>
          <w:rFonts w:ascii="Times New Roman" w:hAnsi="Times New Roman" w:cs="Times New Roman"/>
          <w:sz w:val="28"/>
          <w:szCs w:val="28"/>
        </w:rPr>
        <w:t>m</w:t>
      </w:r>
      <w:r w:rsidR="008C18C2" w:rsidRPr="008842C6">
        <w:rPr>
          <w:rFonts w:ascii="Times New Roman" w:hAnsi="Times New Roman" w:cs="Times New Roman"/>
          <w:sz w:val="28"/>
          <w:szCs w:val="28"/>
        </w:rPr>
        <w:t>ogatói</w:t>
      </w:r>
      <w:r w:rsidRPr="008842C6">
        <w:rPr>
          <w:rFonts w:ascii="Times New Roman" w:hAnsi="Times New Roman" w:cs="Times New Roman"/>
          <w:sz w:val="28"/>
          <w:szCs w:val="28"/>
        </w:rPr>
        <w:t xml:space="preserve">val folyamatos a kapcsolattartás. </w:t>
      </w:r>
      <w:r w:rsidR="008C18C2" w:rsidRPr="008842C6">
        <w:rPr>
          <w:rFonts w:ascii="Times New Roman" w:hAnsi="Times New Roman" w:cs="Times New Roman"/>
          <w:sz w:val="28"/>
          <w:szCs w:val="28"/>
        </w:rPr>
        <w:t xml:space="preserve">Sok esetben őket érik el elsőként az állatokkal kapcsolatos hírek, ami elősegíti a további, „hivatalos” kommunikációt. Sok olyan neves támogatónk van, aki az Állatkert népszerűségét is növeli, kiemelkedő példa erre a </w:t>
      </w:r>
      <w:proofErr w:type="spellStart"/>
      <w:r w:rsidR="008C18C2" w:rsidRPr="008842C6">
        <w:rPr>
          <w:rFonts w:ascii="Times New Roman" w:hAnsi="Times New Roman" w:cs="Times New Roman"/>
          <w:sz w:val="28"/>
          <w:szCs w:val="28"/>
        </w:rPr>
        <w:t>Retrobulin</w:t>
      </w:r>
      <w:proofErr w:type="spellEnd"/>
      <w:r w:rsidR="008C18C2" w:rsidRPr="008842C6">
        <w:rPr>
          <w:rFonts w:ascii="Times New Roman" w:hAnsi="Times New Roman" w:cs="Times New Roman"/>
          <w:sz w:val="28"/>
          <w:szCs w:val="28"/>
        </w:rPr>
        <w:t xml:space="preserve"> tartott nagy sikerű közönségtalálkozó is a népszerű sztárokkal.      </w:t>
      </w:r>
    </w:p>
    <w:p w14:paraId="0E5FF165" w14:textId="1D9288AF" w:rsidR="008C18C2" w:rsidRPr="008842C6" w:rsidRDefault="003426EA" w:rsidP="008C18C2">
      <w:pPr>
        <w:pStyle w:val="Listaszerbekezds"/>
        <w:numPr>
          <w:ilvl w:val="0"/>
          <w:numId w:val="27"/>
        </w:numPr>
        <w:rPr>
          <w:rFonts w:ascii="Times New Roman" w:hAnsi="Times New Roman" w:cs="Times New Roman"/>
          <w:sz w:val="28"/>
          <w:szCs w:val="28"/>
        </w:rPr>
      </w:pPr>
      <w:r w:rsidRPr="008842C6">
        <w:rPr>
          <w:rFonts w:ascii="Times New Roman" w:hAnsi="Times New Roman" w:cs="Times New Roman"/>
          <w:sz w:val="28"/>
          <w:szCs w:val="28"/>
        </w:rPr>
        <w:t>Hagyományosan szerepet vállalunk</w:t>
      </w:r>
      <w:r w:rsidR="008C18C2" w:rsidRPr="008842C6">
        <w:rPr>
          <w:rFonts w:ascii="Times New Roman" w:hAnsi="Times New Roman" w:cs="Times New Roman"/>
          <w:sz w:val="28"/>
          <w:szCs w:val="28"/>
        </w:rPr>
        <w:t xml:space="preserve"> speciális </w:t>
      </w:r>
      <w:r w:rsidRPr="008842C6">
        <w:rPr>
          <w:rFonts w:ascii="Times New Roman" w:hAnsi="Times New Roman" w:cs="Times New Roman"/>
          <w:sz w:val="28"/>
          <w:szCs w:val="28"/>
        </w:rPr>
        <w:t xml:space="preserve">állatkerti rendezvények – például </w:t>
      </w:r>
      <w:proofErr w:type="gramStart"/>
      <w:r w:rsidRPr="008842C6">
        <w:rPr>
          <w:rFonts w:ascii="Times New Roman" w:hAnsi="Times New Roman" w:cs="Times New Roman"/>
          <w:sz w:val="28"/>
          <w:szCs w:val="28"/>
        </w:rPr>
        <w:t>a</w:t>
      </w:r>
      <w:proofErr w:type="gramEnd"/>
      <w:r w:rsidRPr="008842C6">
        <w:rPr>
          <w:rFonts w:ascii="Times New Roman" w:hAnsi="Times New Roman" w:cs="Times New Roman"/>
          <w:sz w:val="28"/>
          <w:szCs w:val="28"/>
        </w:rPr>
        <w:t xml:space="preserve"> </w:t>
      </w:r>
      <w:proofErr w:type="spellStart"/>
      <w:r w:rsidRPr="008842C6">
        <w:rPr>
          <w:rFonts w:ascii="Times New Roman" w:hAnsi="Times New Roman" w:cs="Times New Roman"/>
          <w:sz w:val="28"/>
          <w:szCs w:val="28"/>
        </w:rPr>
        <w:t>a</w:t>
      </w:r>
      <w:proofErr w:type="spellEnd"/>
      <w:r w:rsidRPr="008842C6">
        <w:rPr>
          <w:rFonts w:ascii="Times New Roman" w:hAnsi="Times New Roman" w:cs="Times New Roman"/>
          <w:sz w:val="28"/>
          <w:szCs w:val="28"/>
        </w:rPr>
        <w:t xml:space="preserve"> több ezer látogatót érintő </w:t>
      </w:r>
      <w:r w:rsidR="008C18C2" w:rsidRPr="008842C6">
        <w:rPr>
          <w:rFonts w:ascii="Times New Roman" w:hAnsi="Times New Roman" w:cs="Times New Roman"/>
          <w:sz w:val="28"/>
          <w:szCs w:val="28"/>
        </w:rPr>
        <w:t xml:space="preserve">Értelmi Fogyatékosok </w:t>
      </w:r>
      <w:r w:rsidRPr="008842C6">
        <w:rPr>
          <w:rFonts w:ascii="Times New Roman" w:hAnsi="Times New Roman" w:cs="Times New Roman"/>
          <w:sz w:val="28"/>
          <w:szCs w:val="28"/>
        </w:rPr>
        <w:t>N</w:t>
      </w:r>
      <w:r w:rsidR="008C18C2" w:rsidRPr="008842C6">
        <w:rPr>
          <w:rFonts w:ascii="Times New Roman" w:hAnsi="Times New Roman" w:cs="Times New Roman"/>
          <w:sz w:val="28"/>
          <w:szCs w:val="28"/>
        </w:rPr>
        <w:t xml:space="preserve">apja, </w:t>
      </w:r>
      <w:r w:rsidRPr="008842C6">
        <w:rPr>
          <w:rFonts w:ascii="Times New Roman" w:hAnsi="Times New Roman" w:cs="Times New Roman"/>
          <w:sz w:val="28"/>
          <w:szCs w:val="28"/>
        </w:rPr>
        <w:t xml:space="preserve">vagy a kisebb létszámú, de nemzetközi hagyományokkal beágyazott </w:t>
      </w:r>
      <w:proofErr w:type="spellStart"/>
      <w:r w:rsidR="008C18C2" w:rsidRPr="008842C6">
        <w:rPr>
          <w:rFonts w:ascii="Times New Roman" w:hAnsi="Times New Roman" w:cs="Times New Roman"/>
          <w:sz w:val="28"/>
          <w:szCs w:val="28"/>
        </w:rPr>
        <w:t>DreamNight</w:t>
      </w:r>
      <w:proofErr w:type="spellEnd"/>
      <w:r w:rsidR="008C18C2" w:rsidRPr="008842C6">
        <w:rPr>
          <w:rFonts w:ascii="Times New Roman" w:hAnsi="Times New Roman" w:cs="Times New Roman"/>
          <w:sz w:val="28"/>
          <w:szCs w:val="28"/>
        </w:rPr>
        <w:t xml:space="preserve"> szervezésében és lebon</w:t>
      </w:r>
      <w:r w:rsidRPr="008842C6">
        <w:rPr>
          <w:rFonts w:ascii="Times New Roman" w:hAnsi="Times New Roman" w:cs="Times New Roman"/>
          <w:sz w:val="28"/>
          <w:szCs w:val="28"/>
        </w:rPr>
        <w:t>yo</w:t>
      </w:r>
      <w:r w:rsidR="008C18C2" w:rsidRPr="008842C6">
        <w:rPr>
          <w:rFonts w:ascii="Times New Roman" w:hAnsi="Times New Roman" w:cs="Times New Roman"/>
          <w:sz w:val="28"/>
          <w:szCs w:val="28"/>
        </w:rPr>
        <w:t>lításában</w:t>
      </w:r>
      <w:r w:rsidRPr="008842C6">
        <w:rPr>
          <w:rFonts w:ascii="Times New Roman" w:hAnsi="Times New Roman" w:cs="Times New Roman"/>
          <w:sz w:val="28"/>
          <w:szCs w:val="28"/>
        </w:rPr>
        <w:t xml:space="preserve"> is</w:t>
      </w:r>
      <w:r w:rsidR="008C18C2" w:rsidRPr="008842C6">
        <w:rPr>
          <w:rFonts w:ascii="Times New Roman" w:hAnsi="Times New Roman" w:cs="Times New Roman"/>
          <w:sz w:val="28"/>
          <w:szCs w:val="28"/>
        </w:rPr>
        <w:t xml:space="preserve">. </w:t>
      </w:r>
    </w:p>
    <w:p w14:paraId="0D6398A7" w14:textId="43AFE59E" w:rsidR="008C18C2" w:rsidRPr="008842C6" w:rsidRDefault="008C18C2" w:rsidP="003426EA">
      <w:pPr>
        <w:pStyle w:val="Listaszerbekezds"/>
        <w:ind w:left="927"/>
        <w:rPr>
          <w:rFonts w:ascii="Times New Roman" w:hAnsi="Times New Roman" w:cs="Times New Roman"/>
          <w:sz w:val="28"/>
          <w:szCs w:val="28"/>
        </w:rPr>
      </w:pPr>
    </w:p>
    <w:p w14:paraId="261E62E2" w14:textId="53372A2B" w:rsidR="00BD4308" w:rsidRPr="008842C6" w:rsidRDefault="00BD4308" w:rsidP="00BD4308">
      <w:pPr>
        <w:pStyle w:val="Listaszerbekezds"/>
        <w:numPr>
          <w:ilvl w:val="0"/>
          <w:numId w:val="27"/>
        </w:numPr>
        <w:rPr>
          <w:rFonts w:ascii="Times New Roman" w:hAnsi="Times New Roman" w:cs="Times New Roman"/>
          <w:sz w:val="28"/>
          <w:szCs w:val="28"/>
        </w:rPr>
      </w:pPr>
      <w:r w:rsidRPr="008842C6">
        <w:rPr>
          <w:rFonts w:ascii="Times New Roman" w:hAnsi="Times New Roman" w:cs="Times New Roman"/>
          <w:sz w:val="28"/>
          <w:szCs w:val="28"/>
        </w:rPr>
        <w:t xml:space="preserve">Az állatkerti bérletek kiállítása és a vásárlókkal való kapcsolattartás átlagosan az Alapítvány ügyfélszolgálatos munkatársának munkaidejéből </w:t>
      </w:r>
      <w:proofErr w:type="spellStart"/>
      <w:r w:rsidRPr="008842C6">
        <w:rPr>
          <w:rFonts w:ascii="Times New Roman" w:hAnsi="Times New Roman" w:cs="Times New Roman"/>
          <w:sz w:val="28"/>
          <w:szCs w:val="28"/>
        </w:rPr>
        <w:t>kb</w:t>
      </w:r>
      <w:proofErr w:type="spellEnd"/>
      <w:r w:rsidRPr="008842C6">
        <w:rPr>
          <w:rFonts w:ascii="Times New Roman" w:hAnsi="Times New Roman" w:cs="Times New Roman"/>
          <w:sz w:val="28"/>
          <w:szCs w:val="28"/>
        </w:rPr>
        <w:t xml:space="preserve"> egyharmad részt foglal le, időszaktól változó terhelést jelent.  (Ez a munkabér+járulékok alapján </w:t>
      </w:r>
      <w:r w:rsidR="003426EA" w:rsidRPr="008842C6">
        <w:rPr>
          <w:rFonts w:ascii="Times New Roman" w:hAnsi="Times New Roman" w:cs="Times New Roman"/>
          <w:sz w:val="28"/>
          <w:szCs w:val="28"/>
        </w:rPr>
        <w:t xml:space="preserve">számolva </w:t>
      </w:r>
      <w:proofErr w:type="spellStart"/>
      <w:r w:rsidRPr="008842C6">
        <w:rPr>
          <w:rFonts w:ascii="Times New Roman" w:hAnsi="Times New Roman" w:cs="Times New Roman"/>
          <w:sz w:val="28"/>
          <w:szCs w:val="28"/>
        </w:rPr>
        <w:t>kb</w:t>
      </w:r>
      <w:proofErr w:type="spellEnd"/>
      <w:r w:rsidRPr="008842C6">
        <w:rPr>
          <w:rFonts w:ascii="Times New Roman" w:hAnsi="Times New Roman" w:cs="Times New Roman"/>
          <w:sz w:val="28"/>
          <w:szCs w:val="28"/>
        </w:rPr>
        <w:t xml:space="preserve"> 6 M Ft értékű szolgáltatás-átadást jelenthet az Állatkertnek, bár a könyvelőnk figyelmeztetett arra, hogy ezt nem lehet így könyvelni.)</w:t>
      </w:r>
    </w:p>
    <w:p w14:paraId="06598632" w14:textId="7CEF47B5" w:rsidR="003426EA" w:rsidRPr="008842C6" w:rsidRDefault="003426EA" w:rsidP="003426EA">
      <w:pPr>
        <w:rPr>
          <w:rFonts w:ascii="Times New Roman" w:hAnsi="Times New Roman" w:cs="Times New Roman"/>
          <w:sz w:val="28"/>
          <w:szCs w:val="28"/>
        </w:rPr>
      </w:pPr>
      <w:r w:rsidRPr="008842C6">
        <w:rPr>
          <w:rFonts w:ascii="Times New Roman" w:hAnsi="Times New Roman" w:cs="Times New Roman"/>
          <w:sz w:val="28"/>
          <w:szCs w:val="28"/>
        </w:rPr>
        <w:t xml:space="preserve">A támogatások másik fajtája, amikor tárgyi adománnyal vagy pénzbeli támogatással segítjük az Állatkert munkáját. </w:t>
      </w:r>
      <w:r w:rsidR="00403808" w:rsidRPr="008842C6">
        <w:rPr>
          <w:rFonts w:ascii="Times New Roman" w:hAnsi="Times New Roman" w:cs="Times New Roman"/>
          <w:sz w:val="28"/>
          <w:szCs w:val="28"/>
        </w:rPr>
        <w:t>Az Alapítvány támogatása egyébként egy-egy tétel pénzbeli értékétől függetlenül azért kiemelten hasznos az Állatkertnek, mert sokkalta gyorsabban, általában egy-két nap alatt tudunk elintézni, megszere</w:t>
      </w:r>
      <w:r w:rsidR="0046703B" w:rsidRPr="008842C6">
        <w:rPr>
          <w:rFonts w:ascii="Times New Roman" w:hAnsi="Times New Roman" w:cs="Times New Roman"/>
          <w:sz w:val="28"/>
          <w:szCs w:val="28"/>
        </w:rPr>
        <w:t xml:space="preserve">zni olyan dolgokat, amelyekhez </w:t>
      </w:r>
      <w:r w:rsidR="00403808" w:rsidRPr="008842C6">
        <w:rPr>
          <w:rFonts w:ascii="Times New Roman" w:hAnsi="Times New Roman" w:cs="Times New Roman"/>
          <w:sz w:val="28"/>
          <w:szCs w:val="28"/>
        </w:rPr>
        <w:t>más úton az Állatkert nem tud hozzájutn</w:t>
      </w:r>
      <w:r w:rsidR="0046703B" w:rsidRPr="008842C6">
        <w:rPr>
          <w:rFonts w:ascii="Times New Roman" w:hAnsi="Times New Roman" w:cs="Times New Roman"/>
          <w:sz w:val="28"/>
          <w:szCs w:val="28"/>
        </w:rPr>
        <w:t>i.</w:t>
      </w:r>
    </w:p>
    <w:p w14:paraId="6E009953" w14:textId="29722EC0" w:rsidR="00E9075E" w:rsidRPr="008842C6" w:rsidRDefault="00F16CD8" w:rsidP="00981993">
      <w:pPr>
        <w:pStyle w:val="Listaszerbekezds"/>
        <w:numPr>
          <w:ilvl w:val="0"/>
          <w:numId w:val="27"/>
        </w:numPr>
        <w:rPr>
          <w:rFonts w:ascii="Times New Roman" w:hAnsi="Times New Roman" w:cs="Times New Roman"/>
          <w:sz w:val="28"/>
          <w:szCs w:val="28"/>
        </w:rPr>
      </w:pPr>
      <w:proofErr w:type="gramStart"/>
      <w:r w:rsidRPr="008842C6">
        <w:rPr>
          <w:rFonts w:ascii="Times New Roman" w:hAnsi="Times New Roman" w:cs="Times New Roman"/>
          <w:sz w:val="28"/>
          <w:szCs w:val="28"/>
        </w:rPr>
        <w:t xml:space="preserve">Összességében 20 M forintnyi értéket adtunk át az állatkertnek: 7.7 M Ft-ot szja 1%-ból, 1,6 M Ft-ot pénzadományként (az érmekiadó automaták üzemeltetéséből), a többit tárgyadományként: cc 1,6 M forint értékben állatgyógyászati szereket, 2,5 M </w:t>
      </w:r>
      <w:proofErr w:type="spellStart"/>
      <w:r w:rsidRPr="008842C6">
        <w:rPr>
          <w:rFonts w:ascii="Times New Roman" w:hAnsi="Times New Roman" w:cs="Times New Roman"/>
          <w:sz w:val="28"/>
          <w:szCs w:val="28"/>
        </w:rPr>
        <w:t>ft</w:t>
      </w:r>
      <w:proofErr w:type="spellEnd"/>
      <w:r w:rsidRPr="008842C6">
        <w:rPr>
          <w:rFonts w:ascii="Times New Roman" w:hAnsi="Times New Roman" w:cs="Times New Roman"/>
          <w:sz w:val="28"/>
          <w:szCs w:val="28"/>
        </w:rPr>
        <w:t xml:space="preserve"> értékben tisztító- és fertőtlenítő szereket, 1 M Ft értékben takarmányt, 2,2 M Ft értékben kertészeti segédeszközöket, 0.8 M Ft  értékben szer</w:t>
      </w:r>
      <w:r w:rsidR="008C18C2" w:rsidRPr="008842C6">
        <w:rPr>
          <w:rFonts w:ascii="Times New Roman" w:hAnsi="Times New Roman" w:cs="Times New Roman"/>
          <w:sz w:val="28"/>
          <w:szCs w:val="28"/>
        </w:rPr>
        <w:t>s</w:t>
      </w:r>
      <w:r w:rsidRPr="008842C6">
        <w:rPr>
          <w:rFonts w:ascii="Times New Roman" w:hAnsi="Times New Roman" w:cs="Times New Roman"/>
          <w:sz w:val="28"/>
          <w:szCs w:val="28"/>
        </w:rPr>
        <w:t>zámokat, -  csak a leglényegesebb tételeket kiemelve.</w:t>
      </w:r>
      <w:proofErr w:type="gramEnd"/>
    </w:p>
    <w:p w14:paraId="383F7521" w14:textId="13446273" w:rsidR="00F16CD8" w:rsidRPr="008842C6" w:rsidRDefault="00F16CD8" w:rsidP="00981993">
      <w:pPr>
        <w:pStyle w:val="Listaszerbekezds"/>
        <w:numPr>
          <w:ilvl w:val="0"/>
          <w:numId w:val="27"/>
        </w:numPr>
        <w:rPr>
          <w:rFonts w:ascii="Times New Roman" w:hAnsi="Times New Roman" w:cs="Times New Roman"/>
          <w:sz w:val="28"/>
          <w:szCs w:val="28"/>
        </w:rPr>
      </w:pPr>
      <w:r w:rsidRPr="008842C6">
        <w:rPr>
          <w:rFonts w:ascii="Times New Roman" w:hAnsi="Times New Roman" w:cs="Times New Roman"/>
          <w:sz w:val="28"/>
          <w:szCs w:val="28"/>
        </w:rPr>
        <w:t>T</w:t>
      </w:r>
      <w:r w:rsidR="00403808" w:rsidRPr="008842C6">
        <w:rPr>
          <w:rFonts w:ascii="Times New Roman" w:hAnsi="Times New Roman" w:cs="Times New Roman"/>
          <w:sz w:val="28"/>
          <w:szCs w:val="28"/>
        </w:rPr>
        <w:t>aval</w:t>
      </w:r>
      <w:r w:rsidR="00A7229E" w:rsidRPr="008842C6">
        <w:rPr>
          <w:rFonts w:ascii="Times New Roman" w:hAnsi="Times New Roman" w:cs="Times New Roman"/>
          <w:sz w:val="28"/>
          <w:szCs w:val="28"/>
        </w:rPr>
        <w:t>y</w:t>
      </w:r>
      <w:r w:rsidR="00403808" w:rsidRPr="008842C6">
        <w:rPr>
          <w:rFonts w:ascii="Times New Roman" w:hAnsi="Times New Roman" w:cs="Times New Roman"/>
          <w:sz w:val="28"/>
          <w:szCs w:val="28"/>
        </w:rPr>
        <w:t xml:space="preserve">i kiadásaink között szerepel még </w:t>
      </w:r>
      <w:r w:rsidR="00A7229E" w:rsidRPr="008842C6">
        <w:rPr>
          <w:rFonts w:ascii="Times New Roman" w:hAnsi="Times New Roman" w:cs="Times New Roman"/>
          <w:sz w:val="28"/>
          <w:szCs w:val="28"/>
        </w:rPr>
        <w:t>cc</w:t>
      </w:r>
      <w:r w:rsidRPr="008842C6">
        <w:rPr>
          <w:rFonts w:ascii="Times New Roman" w:hAnsi="Times New Roman" w:cs="Times New Roman"/>
          <w:sz w:val="28"/>
          <w:szCs w:val="28"/>
        </w:rPr>
        <w:t xml:space="preserve"> </w:t>
      </w:r>
      <w:r w:rsidR="003639A8" w:rsidRPr="008842C6">
        <w:rPr>
          <w:rFonts w:ascii="Times New Roman" w:hAnsi="Times New Roman" w:cs="Times New Roman"/>
          <w:sz w:val="28"/>
          <w:szCs w:val="28"/>
        </w:rPr>
        <w:t>1,5</w:t>
      </w:r>
      <w:r w:rsidRPr="008842C6">
        <w:rPr>
          <w:rFonts w:ascii="Times New Roman" w:hAnsi="Times New Roman" w:cs="Times New Roman"/>
          <w:sz w:val="28"/>
          <w:szCs w:val="28"/>
        </w:rPr>
        <w:t xml:space="preserve"> M forint</w:t>
      </w:r>
      <w:r w:rsidR="00A7229E" w:rsidRPr="008842C6">
        <w:rPr>
          <w:rFonts w:ascii="Times New Roman" w:hAnsi="Times New Roman" w:cs="Times New Roman"/>
          <w:sz w:val="28"/>
          <w:szCs w:val="28"/>
        </w:rPr>
        <w:t xml:space="preserve">, amelyet </w:t>
      </w:r>
      <w:r w:rsidRPr="008842C6">
        <w:rPr>
          <w:rFonts w:ascii="Times New Roman" w:hAnsi="Times New Roman" w:cs="Times New Roman"/>
          <w:sz w:val="28"/>
          <w:szCs w:val="28"/>
        </w:rPr>
        <w:t xml:space="preserve">előzetes anyagbeszerzésre </w:t>
      </w:r>
      <w:r w:rsidR="00A7229E" w:rsidRPr="008842C6">
        <w:rPr>
          <w:rFonts w:ascii="Times New Roman" w:hAnsi="Times New Roman" w:cs="Times New Roman"/>
          <w:sz w:val="28"/>
          <w:szCs w:val="28"/>
        </w:rPr>
        <w:t xml:space="preserve">költöttünk </w:t>
      </w:r>
      <w:r w:rsidRPr="008842C6">
        <w:rPr>
          <w:rFonts w:ascii="Times New Roman" w:hAnsi="Times New Roman" w:cs="Times New Roman"/>
          <w:sz w:val="28"/>
          <w:szCs w:val="28"/>
        </w:rPr>
        <w:t xml:space="preserve">a </w:t>
      </w:r>
      <w:r w:rsidR="003639A8" w:rsidRPr="008842C6">
        <w:rPr>
          <w:rFonts w:ascii="Times New Roman" w:hAnsi="Times New Roman" w:cs="Times New Roman"/>
          <w:sz w:val="28"/>
          <w:szCs w:val="28"/>
        </w:rPr>
        <w:t>tervezett papagájszaporító rekonstrukcióhoz</w:t>
      </w:r>
      <w:r w:rsidR="00A7229E" w:rsidRPr="008842C6">
        <w:rPr>
          <w:rFonts w:ascii="Times New Roman" w:hAnsi="Times New Roman" w:cs="Times New Roman"/>
          <w:sz w:val="28"/>
          <w:szCs w:val="28"/>
        </w:rPr>
        <w:t>.</w:t>
      </w:r>
    </w:p>
    <w:p w14:paraId="5E0776F1" w14:textId="77777777" w:rsidR="00F16CD8" w:rsidRPr="008842C6" w:rsidRDefault="00F16CD8" w:rsidP="00F16CD8">
      <w:pPr>
        <w:pStyle w:val="Listaszerbekezds"/>
        <w:rPr>
          <w:rFonts w:ascii="Times New Roman" w:hAnsi="Times New Roman" w:cs="Times New Roman"/>
          <w:sz w:val="28"/>
          <w:szCs w:val="28"/>
        </w:rPr>
      </w:pPr>
    </w:p>
    <w:p w14:paraId="19EC7F49" w14:textId="0FBB1F24" w:rsidR="00B66BAA" w:rsidRPr="008842C6" w:rsidRDefault="008A4A04" w:rsidP="008A4A04">
      <w:pPr>
        <w:pStyle w:val="Listaszerbekezds"/>
        <w:numPr>
          <w:ilvl w:val="0"/>
          <w:numId w:val="21"/>
        </w:numPr>
        <w:spacing w:after="0" w:line="259" w:lineRule="auto"/>
        <w:rPr>
          <w:rFonts w:ascii="Times New Roman" w:hAnsi="Times New Roman" w:cs="Times New Roman"/>
          <w:b/>
          <w:sz w:val="28"/>
          <w:szCs w:val="28"/>
        </w:rPr>
      </w:pPr>
      <w:r w:rsidRPr="008842C6">
        <w:rPr>
          <w:rFonts w:ascii="Times New Roman" w:hAnsi="Times New Roman" w:cs="Times New Roman"/>
          <w:b/>
          <w:sz w:val="28"/>
          <w:szCs w:val="28"/>
        </w:rPr>
        <w:t>Bevételeink és kiadásaink:</w:t>
      </w:r>
    </w:p>
    <w:p w14:paraId="05FA38EB" w14:textId="77777777" w:rsidR="00B66BAA" w:rsidRPr="008842C6" w:rsidRDefault="00B66BAA" w:rsidP="00B66BAA">
      <w:pPr>
        <w:spacing w:after="0" w:line="259" w:lineRule="auto"/>
        <w:rPr>
          <w:rFonts w:ascii="Times New Roman" w:hAnsi="Times New Roman" w:cs="Times New Roman"/>
          <w:sz w:val="28"/>
          <w:szCs w:val="28"/>
        </w:rPr>
      </w:pPr>
    </w:p>
    <w:p w14:paraId="2670C128" w14:textId="7FA77DC9" w:rsidR="008A4A04" w:rsidRPr="008842C6" w:rsidRDefault="008A4A04" w:rsidP="00B66BAA">
      <w:pPr>
        <w:spacing w:after="0" w:line="259" w:lineRule="auto"/>
        <w:rPr>
          <w:rFonts w:ascii="Times New Roman" w:hAnsi="Times New Roman" w:cs="Times New Roman"/>
          <w:sz w:val="28"/>
          <w:szCs w:val="28"/>
        </w:rPr>
      </w:pPr>
      <w:r w:rsidRPr="008842C6">
        <w:rPr>
          <w:rFonts w:ascii="Times New Roman" w:hAnsi="Times New Roman" w:cs="Times New Roman"/>
          <w:sz w:val="28"/>
          <w:szCs w:val="28"/>
        </w:rPr>
        <w:t>Fő bevételi forrásunk az örökbefogadással kapcsolt adománygyűjtés:</w:t>
      </w:r>
      <w:r w:rsidR="004C0DE4" w:rsidRPr="008842C6">
        <w:rPr>
          <w:rFonts w:ascii="Times New Roman" w:hAnsi="Times New Roman" w:cs="Times New Roman"/>
          <w:sz w:val="28"/>
          <w:szCs w:val="28"/>
        </w:rPr>
        <w:t xml:space="preserve"> </w:t>
      </w:r>
      <w:r w:rsidRPr="008842C6">
        <w:rPr>
          <w:rFonts w:ascii="Times New Roman" w:hAnsi="Times New Roman" w:cs="Times New Roman"/>
          <w:sz w:val="28"/>
          <w:szCs w:val="28"/>
        </w:rPr>
        <w:t>- ezzel a tavalyi évben rekordot döntöttünk: 3500 volt az egyéni örökbe fogadások száma</w:t>
      </w:r>
      <w:r w:rsidR="00A7229E" w:rsidRPr="008842C6">
        <w:rPr>
          <w:rFonts w:ascii="Times New Roman" w:hAnsi="Times New Roman" w:cs="Times New Roman"/>
          <w:sz w:val="28"/>
          <w:szCs w:val="28"/>
        </w:rPr>
        <w:t xml:space="preserve">. Az ebből származó közhasznú </w:t>
      </w:r>
      <w:r w:rsidRPr="008842C6">
        <w:rPr>
          <w:rFonts w:ascii="Times New Roman" w:hAnsi="Times New Roman" w:cs="Times New Roman"/>
          <w:sz w:val="28"/>
          <w:szCs w:val="28"/>
        </w:rPr>
        <w:t>bevétel</w:t>
      </w:r>
      <w:r w:rsidR="00A7229E" w:rsidRPr="008842C6">
        <w:rPr>
          <w:rFonts w:ascii="Times New Roman" w:hAnsi="Times New Roman" w:cs="Times New Roman"/>
          <w:sz w:val="28"/>
          <w:szCs w:val="28"/>
        </w:rPr>
        <w:t xml:space="preserve">ünk 42 </w:t>
      </w:r>
      <w:proofErr w:type="gramStart"/>
      <w:r w:rsidR="00A7229E" w:rsidRPr="008842C6">
        <w:rPr>
          <w:rFonts w:ascii="Times New Roman" w:hAnsi="Times New Roman" w:cs="Times New Roman"/>
          <w:sz w:val="28"/>
          <w:szCs w:val="28"/>
        </w:rPr>
        <w:t xml:space="preserve">millió </w:t>
      </w:r>
      <w:r w:rsidRPr="008842C6">
        <w:rPr>
          <w:rFonts w:ascii="Times New Roman" w:hAnsi="Times New Roman" w:cs="Times New Roman"/>
          <w:sz w:val="28"/>
          <w:szCs w:val="28"/>
        </w:rPr>
        <w:t xml:space="preserve">  </w:t>
      </w:r>
      <w:r w:rsidR="00A7229E" w:rsidRPr="008842C6">
        <w:rPr>
          <w:rFonts w:ascii="Times New Roman" w:hAnsi="Times New Roman" w:cs="Times New Roman"/>
          <w:sz w:val="28"/>
          <w:szCs w:val="28"/>
        </w:rPr>
        <w:t>forint</w:t>
      </w:r>
      <w:proofErr w:type="gramEnd"/>
      <w:r w:rsidR="00A7229E" w:rsidRPr="008842C6">
        <w:rPr>
          <w:rFonts w:ascii="Times New Roman" w:hAnsi="Times New Roman" w:cs="Times New Roman"/>
          <w:sz w:val="28"/>
          <w:szCs w:val="28"/>
        </w:rPr>
        <w:t xml:space="preserve"> volt. (6 M forinttal több az előző évinél.)</w:t>
      </w:r>
    </w:p>
    <w:p w14:paraId="5E2C37BF" w14:textId="49386FFA" w:rsidR="00280D4B" w:rsidRPr="008842C6" w:rsidRDefault="00B66BAA" w:rsidP="00B66BAA">
      <w:pPr>
        <w:spacing w:after="0" w:line="259" w:lineRule="auto"/>
        <w:rPr>
          <w:rFonts w:ascii="Times New Roman" w:hAnsi="Times New Roman" w:cs="Times New Roman"/>
          <w:sz w:val="28"/>
          <w:szCs w:val="28"/>
        </w:rPr>
      </w:pPr>
      <w:r w:rsidRPr="008842C6">
        <w:rPr>
          <w:rFonts w:ascii="Times New Roman" w:hAnsi="Times New Roman" w:cs="Times New Roman"/>
          <w:sz w:val="28"/>
          <w:szCs w:val="28"/>
        </w:rPr>
        <w:t xml:space="preserve">A </w:t>
      </w:r>
      <w:r w:rsidR="00A7229E" w:rsidRPr="008842C6">
        <w:rPr>
          <w:rFonts w:ascii="Times New Roman" w:hAnsi="Times New Roman" w:cs="Times New Roman"/>
          <w:sz w:val="28"/>
          <w:szCs w:val="28"/>
        </w:rPr>
        <w:t xml:space="preserve">vállalkozásoktól kapott támogatás is nőtt az előző évhez képest, míg 2021-ben 14 M forint volt, 2022-ben a 17 M forintot is meghaladta. </w:t>
      </w:r>
      <w:r w:rsidR="004C0DE4" w:rsidRPr="008842C6">
        <w:rPr>
          <w:rFonts w:ascii="Times New Roman" w:hAnsi="Times New Roman" w:cs="Times New Roman"/>
          <w:sz w:val="28"/>
          <w:szCs w:val="28"/>
        </w:rPr>
        <w:t>(A 2020-as évhez viszonyítva több mint 70%-os növekedés.)</w:t>
      </w:r>
    </w:p>
    <w:p w14:paraId="594EE07E" w14:textId="77777777" w:rsidR="00B66BAA" w:rsidRPr="008842C6" w:rsidRDefault="00B66BAA" w:rsidP="00B66BAA">
      <w:pPr>
        <w:spacing w:after="0"/>
        <w:rPr>
          <w:rFonts w:ascii="Times New Roman" w:hAnsi="Times New Roman" w:cs="Times New Roman"/>
          <w:sz w:val="28"/>
          <w:szCs w:val="28"/>
        </w:rPr>
      </w:pPr>
    </w:p>
    <w:p w14:paraId="26D7BAE8" w14:textId="12469BD0" w:rsidR="00B66BAA" w:rsidRPr="008842C6" w:rsidRDefault="00B66BAA" w:rsidP="00B66BAA">
      <w:p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 xml:space="preserve">Az szja 1% gyűjtése során </w:t>
      </w:r>
      <w:r w:rsidR="004C0DE4" w:rsidRPr="008842C6">
        <w:rPr>
          <w:rFonts w:ascii="Times New Roman" w:hAnsi="Times New Roman" w:cs="Times New Roman"/>
          <w:sz w:val="28"/>
          <w:szCs w:val="28"/>
        </w:rPr>
        <w:t>7.7</w:t>
      </w:r>
      <w:r w:rsidRPr="008842C6">
        <w:rPr>
          <w:rFonts w:ascii="Times New Roman" w:hAnsi="Times New Roman" w:cs="Times New Roman"/>
          <w:sz w:val="28"/>
          <w:szCs w:val="28"/>
        </w:rPr>
        <w:t xml:space="preserve"> M forintot kapott Alapítványunk, ami jó eredménynek értékelhető, bár </w:t>
      </w:r>
      <w:r w:rsidR="004C0DE4" w:rsidRPr="008842C6">
        <w:rPr>
          <w:rFonts w:ascii="Times New Roman" w:hAnsi="Times New Roman" w:cs="Times New Roman"/>
          <w:sz w:val="28"/>
          <w:szCs w:val="28"/>
        </w:rPr>
        <w:t>némileg kevesebb az előző évi 8,03 M forintnál. (Az szja 1% gyűjtésének felajánlások dinamikája az elektronikus adóbevallás általánossá válása óta jelentősen változott</w:t>
      </w:r>
      <w:r w:rsidR="0046703B" w:rsidRPr="008842C6">
        <w:rPr>
          <w:rFonts w:ascii="Times New Roman" w:hAnsi="Times New Roman" w:cs="Times New Roman"/>
          <w:sz w:val="28"/>
          <w:szCs w:val="28"/>
        </w:rPr>
        <w:t xml:space="preserve"> – negatív irányba -</w:t>
      </w:r>
      <w:r w:rsidR="004C0DE4" w:rsidRPr="008842C6">
        <w:rPr>
          <w:rFonts w:ascii="Times New Roman" w:hAnsi="Times New Roman" w:cs="Times New Roman"/>
          <w:sz w:val="28"/>
          <w:szCs w:val="28"/>
        </w:rPr>
        <w:t xml:space="preserve"> a legtöbb civil szervezet számára.)</w:t>
      </w:r>
    </w:p>
    <w:p w14:paraId="7D70C4F1" w14:textId="39D44258" w:rsidR="00B66BAA" w:rsidRPr="008842C6" w:rsidRDefault="004C0DE4" w:rsidP="008601EB">
      <w:pPr>
        <w:rPr>
          <w:rFonts w:ascii="Times New Roman" w:hAnsi="Times New Roman" w:cs="Times New Roman"/>
          <w:sz w:val="28"/>
          <w:szCs w:val="28"/>
        </w:rPr>
      </w:pPr>
      <w:r w:rsidRPr="008842C6">
        <w:rPr>
          <w:rFonts w:ascii="Times New Roman" w:hAnsi="Times New Roman" w:cs="Times New Roman"/>
          <w:sz w:val="28"/>
          <w:szCs w:val="28"/>
        </w:rPr>
        <w:t>A vállalkozási bevételeink cc. 5M forinttal növekedtek, ez jórészt az érmeprések bevételéből adódik, amelyeknél sikerült megbízhatóbb karbantartót találni és így kevesebb volt az üzemen kívüli időszak. (Az érmekiadó automatákat (volt zsetonautomaták) az Állatkert kérésére üzemeltetjük és a költségek levonása utáni „nyereséget” átadjuk az Állatkertnek. Tavaly ez 1,</w:t>
      </w:r>
      <w:r w:rsidR="00483EA1" w:rsidRPr="008842C6">
        <w:rPr>
          <w:rFonts w:ascii="Times New Roman" w:hAnsi="Times New Roman" w:cs="Times New Roman"/>
          <w:sz w:val="28"/>
          <w:szCs w:val="28"/>
        </w:rPr>
        <w:t>3 M forint volt.</w:t>
      </w:r>
      <w:r w:rsidR="0046703B" w:rsidRPr="008842C6">
        <w:rPr>
          <w:rFonts w:ascii="Times New Roman" w:hAnsi="Times New Roman" w:cs="Times New Roman"/>
          <w:sz w:val="28"/>
          <w:szCs w:val="28"/>
        </w:rPr>
        <w:t>)</w:t>
      </w:r>
    </w:p>
    <w:p w14:paraId="0B22026D" w14:textId="7B992297" w:rsidR="00483EA1" w:rsidRPr="008842C6" w:rsidRDefault="00483EA1" w:rsidP="008601EB">
      <w:pPr>
        <w:rPr>
          <w:rFonts w:ascii="Times New Roman" w:hAnsi="Times New Roman" w:cs="Times New Roman"/>
          <w:sz w:val="28"/>
          <w:szCs w:val="28"/>
        </w:rPr>
      </w:pPr>
      <w:r w:rsidRPr="008842C6">
        <w:rPr>
          <w:rFonts w:ascii="Times New Roman" w:hAnsi="Times New Roman" w:cs="Times New Roman"/>
          <w:sz w:val="28"/>
          <w:szCs w:val="28"/>
        </w:rPr>
        <w:t>Az alábbi táblázat az utóbbi három év számszaki összehasonlítását mutatja</w:t>
      </w:r>
      <w:r w:rsidR="00EB62E3" w:rsidRPr="008842C6">
        <w:rPr>
          <w:rFonts w:ascii="Times New Roman" w:hAnsi="Times New Roman" w:cs="Times New Roman"/>
          <w:sz w:val="28"/>
          <w:szCs w:val="28"/>
        </w:rPr>
        <w:t>.</w:t>
      </w:r>
    </w:p>
    <w:p w14:paraId="3CD0F032" w14:textId="5B882671" w:rsidR="00EB62E3" w:rsidRPr="008842C6" w:rsidRDefault="00EB62E3" w:rsidP="008601EB">
      <w:pPr>
        <w:rPr>
          <w:rFonts w:ascii="Times New Roman" w:hAnsi="Times New Roman" w:cs="Times New Roman"/>
          <w:sz w:val="28"/>
          <w:szCs w:val="28"/>
        </w:rPr>
      </w:pPr>
      <w:r w:rsidRPr="008842C6">
        <w:rPr>
          <w:rFonts w:ascii="Times New Roman" w:hAnsi="Times New Roman" w:cs="Times New Roman"/>
          <w:sz w:val="28"/>
          <w:szCs w:val="28"/>
        </w:rPr>
        <w:t>Minthogy jelen kuratórium megbízatása hamarosan lejár, így az elmúlt két éves időszak mellé – összehasonlításként – a2020-as adatokat is feltüntettem.</w:t>
      </w:r>
    </w:p>
    <w:p w14:paraId="30CFC4C6" w14:textId="77777777" w:rsidR="00483EA1" w:rsidRPr="008842C6" w:rsidRDefault="00483EA1" w:rsidP="008601EB">
      <w:pPr>
        <w:rPr>
          <w:rFonts w:ascii="Times New Roman" w:hAnsi="Times New Roman" w:cs="Times New Roman"/>
          <w:sz w:val="28"/>
          <w:szCs w:val="28"/>
        </w:rPr>
      </w:pPr>
    </w:p>
    <w:tbl>
      <w:tblPr>
        <w:tblStyle w:val="Rcsostblzat"/>
        <w:tblW w:w="9351" w:type="dxa"/>
        <w:tblLayout w:type="fixed"/>
        <w:tblLook w:val="04A0" w:firstRow="1" w:lastRow="0" w:firstColumn="1" w:lastColumn="0" w:noHBand="0" w:noVBand="1"/>
      </w:tblPr>
      <w:tblGrid>
        <w:gridCol w:w="3256"/>
        <w:gridCol w:w="1843"/>
        <w:gridCol w:w="2126"/>
        <w:gridCol w:w="2126"/>
      </w:tblGrid>
      <w:tr w:rsidR="00483EA1" w:rsidRPr="008842C6" w14:paraId="3462DCA1" w14:textId="7D529B0A" w:rsidTr="00483EA1">
        <w:tc>
          <w:tcPr>
            <w:tcW w:w="3256" w:type="dxa"/>
          </w:tcPr>
          <w:p w14:paraId="78DDE8B3" w14:textId="77777777" w:rsidR="00483EA1" w:rsidRPr="008842C6" w:rsidRDefault="00483EA1" w:rsidP="00B66BAA">
            <w:pPr>
              <w:spacing w:after="200" w:line="276" w:lineRule="auto"/>
              <w:rPr>
                <w:rFonts w:ascii="Times New Roman" w:hAnsi="Times New Roman" w:cs="Times New Roman"/>
                <w:sz w:val="28"/>
                <w:szCs w:val="28"/>
              </w:rPr>
            </w:pPr>
          </w:p>
        </w:tc>
        <w:tc>
          <w:tcPr>
            <w:tcW w:w="1843" w:type="dxa"/>
          </w:tcPr>
          <w:p w14:paraId="35AA2970" w14:textId="77777777" w:rsidR="00483EA1" w:rsidRPr="008842C6" w:rsidRDefault="00483EA1" w:rsidP="00B66BAA">
            <w:pPr>
              <w:spacing w:after="200" w:line="276" w:lineRule="auto"/>
              <w:jc w:val="right"/>
              <w:rPr>
                <w:rFonts w:ascii="Times New Roman" w:hAnsi="Times New Roman" w:cs="Times New Roman"/>
                <w:sz w:val="28"/>
                <w:szCs w:val="28"/>
              </w:rPr>
            </w:pPr>
            <w:r w:rsidRPr="008842C6">
              <w:rPr>
                <w:rFonts w:ascii="Times New Roman" w:hAnsi="Times New Roman" w:cs="Times New Roman"/>
                <w:sz w:val="28"/>
                <w:szCs w:val="28"/>
              </w:rPr>
              <w:t xml:space="preserve">2020. </w:t>
            </w:r>
          </w:p>
        </w:tc>
        <w:tc>
          <w:tcPr>
            <w:tcW w:w="2126" w:type="dxa"/>
          </w:tcPr>
          <w:p w14:paraId="4C2C4D54" w14:textId="4FB6271A"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 xml:space="preserve">2021. </w:t>
            </w:r>
          </w:p>
        </w:tc>
        <w:tc>
          <w:tcPr>
            <w:tcW w:w="2126" w:type="dxa"/>
          </w:tcPr>
          <w:p w14:paraId="6512C744" w14:textId="231C0B60"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2022.</w:t>
            </w:r>
          </w:p>
        </w:tc>
      </w:tr>
      <w:tr w:rsidR="00483EA1" w:rsidRPr="008842C6" w14:paraId="4499FF9E" w14:textId="1C7366A1" w:rsidTr="00483EA1">
        <w:tc>
          <w:tcPr>
            <w:tcW w:w="3256" w:type="dxa"/>
          </w:tcPr>
          <w:p w14:paraId="4FB6E906" w14:textId="77777777" w:rsidR="00483EA1" w:rsidRPr="008842C6" w:rsidRDefault="00483EA1" w:rsidP="00B66BAA">
            <w:pPr>
              <w:spacing w:before="240"/>
              <w:rPr>
                <w:rFonts w:ascii="Times New Roman" w:hAnsi="Times New Roman" w:cs="Times New Roman"/>
                <w:sz w:val="28"/>
                <w:szCs w:val="28"/>
              </w:rPr>
            </w:pPr>
            <w:r w:rsidRPr="008842C6">
              <w:rPr>
                <w:rFonts w:ascii="Times New Roman" w:hAnsi="Times New Roman" w:cs="Times New Roman"/>
                <w:sz w:val="28"/>
                <w:szCs w:val="28"/>
              </w:rPr>
              <w:t>Közhasznú tevékenység fő bevételei</w:t>
            </w:r>
          </w:p>
          <w:p w14:paraId="37167188" w14:textId="77777777" w:rsidR="00483EA1" w:rsidRPr="008842C6" w:rsidRDefault="00483EA1" w:rsidP="006B79FE">
            <w:pPr>
              <w:numPr>
                <w:ilvl w:val="0"/>
                <w:numId w:val="18"/>
              </w:numPr>
              <w:spacing w:before="240"/>
              <w:contextualSpacing/>
              <w:rPr>
                <w:rFonts w:ascii="Times New Roman" w:hAnsi="Times New Roman" w:cs="Times New Roman"/>
                <w:sz w:val="28"/>
                <w:szCs w:val="28"/>
              </w:rPr>
            </w:pPr>
            <w:r w:rsidRPr="008842C6">
              <w:rPr>
                <w:rFonts w:ascii="Times New Roman" w:hAnsi="Times New Roman" w:cs="Times New Roman"/>
                <w:sz w:val="28"/>
                <w:szCs w:val="28"/>
              </w:rPr>
              <w:t>1%</w:t>
            </w:r>
          </w:p>
          <w:p w14:paraId="730E4CE3" w14:textId="77777777" w:rsidR="00483EA1" w:rsidRPr="008842C6" w:rsidRDefault="00483EA1" w:rsidP="006B79FE">
            <w:pPr>
              <w:numPr>
                <w:ilvl w:val="0"/>
                <w:numId w:val="18"/>
              </w:numPr>
              <w:spacing w:before="240"/>
              <w:contextualSpacing/>
              <w:rPr>
                <w:rFonts w:ascii="Times New Roman" w:hAnsi="Times New Roman" w:cs="Times New Roman"/>
                <w:sz w:val="28"/>
                <w:szCs w:val="28"/>
              </w:rPr>
            </w:pPr>
            <w:r w:rsidRPr="008842C6">
              <w:rPr>
                <w:rFonts w:ascii="Times New Roman" w:hAnsi="Times New Roman" w:cs="Times New Roman"/>
                <w:sz w:val="28"/>
                <w:szCs w:val="28"/>
              </w:rPr>
              <w:t>magánszemélyek</w:t>
            </w:r>
          </w:p>
          <w:p w14:paraId="06A8A28B" w14:textId="77777777" w:rsidR="00483EA1" w:rsidRPr="008842C6" w:rsidRDefault="00483EA1" w:rsidP="006B79FE">
            <w:pPr>
              <w:numPr>
                <w:ilvl w:val="0"/>
                <w:numId w:val="18"/>
              </w:numPr>
              <w:spacing w:before="240"/>
              <w:contextualSpacing/>
              <w:rPr>
                <w:rFonts w:ascii="Times New Roman" w:hAnsi="Times New Roman" w:cs="Times New Roman"/>
                <w:sz w:val="28"/>
                <w:szCs w:val="28"/>
              </w:rPr>
            </w:pPr>
            <w:r w:rsidRPr="008842C6">
              <w:rPr>
                <w:rFonts w:ascii="Times New Roman" w:hAnsi="Times New Roman" w:cs="Times New Roman"/>
                <w:sz w:val="28"/>
                <w:szCs w:val="28"/>
              </w:rPr>
              <w:t>vállalkozások</w:t>
            </w:r>
          </w:p>
          <w:p w14:paraId="0E706E90" w14:textId="77777777" w:rsidR="00483EA1" w:rsidRPr="008842C6" w:rsidRDefault="00483EA1" w:rsidP="00B66BAA">
            <w:pPr>
              <w:spacing w:before="240"/>
              <w:ind w:left="360"/>
              <w:rPr>
                <w:rFonts w:ascii="Times New Roman" w:hAnsi="Times New Roman" w:cs="Times New Roman"/>
                <w:sz w:val="28"/>
                <w:szCs w:val="28"/>
              </w:rPr>
            </w:pPr>
          </w:p>
        </w:tc>
        <w:tc>
          <w:tcPr>
            <w:tcW w:w="1843" w:type="dxa"/>
          </w:tcPr>
          <w:p w14:paraId="2822C650" w14:textId="77777777" w:rsidR="00483EA1" w:rsidRPr="008842C6" w:rsidRDefault="00483EA1" w:rsidP="00B66BAA">
            <w:pPr>
              <w:jc w:val="right"/>
              <w:rPr>
                <w:rFonts w:ascii="Times New Roman" w:hAnsi="Times New Roman" w:cs="Times New Roman"/>
                <w:sz w:val="28"/>
                <w:szCs w:val="28"/>
              </w:rPr>
            </w:pPr>
          </w:p>
          <w:p w14:paraId="591EBA30" w14:textId="77777777" w:rsidR="00483EA1" w:rsidRPr="008842C6" w:rsidRDefault="00483EA1" w:rsidP="00B66BAA">
            <w:pPr>
              <w:jc w:val="right"/>
              <w:rPr>
                <w:rFonts w:ascii="Times New Roman" w:hAnsi="Times New Roman" w:cs="Times New Roman"/>
                <w:sz w:val="28"/>
                <w:szCs w:val="28"/>
              </w:rPr>
            </w:pPr>
          </w:p>
          <w:p w14:paraId="0AD99616" w14:textId="77777777" w:rsidR="00483EA1" w:rsidRPr="008842C6" w:rsidRDefault="00483EA1" w:rsidP="00B66BAA">
            <w:pPr>
              <w:jc w:val="right"/>
              <w:rPr>
                <w:rFonts w:ascii="Times New Roman" w:hAnsi="Times New Roman" w:cs="Times New Roman"/>
                <w:sz w:val="28"/>
                <w:szCs w:val="28"/>
              </w:rPr>
            </w:pPr>
          </w:p>
          <w:p w14:paraId="585F8AE1" w14:textId="3792CEC1"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 xml:space="preserve">9 300 e </w:t>
            </w:r>
          </w:p>
          <w:p w14:paraId="645FBF1D" w14:textId="61776283" w:rsidR="00483EA1" w:rsidRPr="008842C6" w:rsidRDefault="00483EA1" w:rsidP="00B66BAA">
            <w:pPr>
              <w:jc w:val="right"/>
              <w:rPr>
                <w:rFonts w:ascii="Times New Roman" w:eastAsia="Times New Roman" w:hAnsi="Times New Roman" w:cs="Times New Roman"/>
                <w:color w:val="000000"/>
                <w:sz w:val="28"/>
                <w:szCs w:val="28"/>
                <w:lang w:eastAsia="hu-HU"/>
              </w:rPr>
            </w:pPr>
            <w:r w:rsidRPr="008842C6">
              <w:rPr>
                <w:rFonts w:ascii="Times New Roman" w:eastAsia="Times New Roman" w:hAnsi="Times New Roman" w:cs="Times New Roman"/>
                <w:color w:val="000000"/>
                <w:sz w:val="28"/>
                <w:szCs w:val="28"/>
                <w:lang w:eastAsia="hu-HU"/>
              </w:rPr>
              <w:t>36 226 e</w:t>
            </w:r>
          </w:p>
          <w:p w14:paraId="4833B285" w14:textId="11D73C67" w:rsidR="00483EA1" w:rsidRPr="008842C6" w:rsidRDefault="00483EA1" w:rsidP="004C51BE">
            <w:pPr>
              <w:jc w:val="right"/>
              <w:rPr>
                <w:rFonts w:ascii="Times New Roman" w:hAnsi="Times New Roman" w:cs="Times New Roman"/>
                <w:sz w:val="28"/>
                <w:szCs w:val="28"/>
              </w:rPr>
            </w:pPr>
            <w:r w:rsidRPr="008842C6">
              <w:rPr>
                <w:rFonts w:ascii="Times New Roman" w:eastAsia="Times New Roman" w:hAnsi="Times New Roman" w:cs="Times New Roman"/>
                <w:color w:val="000000"/>
                <w:sz w:val="28"/>
                <w:szCs w:val="28"/>
                <w:lang w:eastAsia="hu-HU"/>
              </w:rPr>
              <w:t xml:space="preserve">10 026 e  </w:t>
            </w:r>
          </w:p>
        </w:tc>
        <w:tc>
          <w:tcPr>
            <w:tcW w:w="2126" w:type="dxa"/>
          </w:tcPr>
          <w:p w14:paraId="05A4F901" w14:textId="77777777" w:rsidR="00483EA1" w:rsidRPr="008842C6" w:rsidRDefault="00483EA1" w:rsidP="00B66BAA">
            <w:pPr>
              <w:jc w:val="right"/>
              <w:rPr>
                <w:rFonts w:ascii="Times New Roman" w:hAnsi="Times New Roman" w:cs="Times New Roman"/>
                <w:sz w:val="28"/>
                <w:szCs w:val="28"/>
              </w:rPr>
            </w:pPr>
          </w:p>
          <w:p w14:paraId="24F13DAF" w14:textId="77777777" w:rsidR="00483EA1" w:rsidRPr="008842C6" w:rsidRDefault="00483EA1" w:rsidP="00B66BAA">
            <w:pPr>
              <w:jc w:val="right"/>
              <w:rPr>
                <w:rFonts w:ascii="Times New Roman" w:hAnsi="Times New Roman" w:cs="Times New Roman"/>
                <w:sz w:val="28"/>
                <w:szCs w:val="28"/>
              </w:rPr>
            </w:pPr>
          </w:p>
          <w:p w14:paraId="55D81D64" w14:textId="77777777" w:rsidR="00483EA1" w:rsidRPr="008842C6" w:rsidRDefault="00483EA1" w:rsidP="00B66BAA">
            <w:pPr>
              <w:jc w:val="right"/>
              <w:rPr>
                <w:rFonts w:ascii="Times New Roman" w:hAnsi="Times New Roman" w:cs="Times New Roman"/>
                <w:sz w:val="28"/>
                <w:szCs w:val="28"/>
              </w:rPr>
            </w:pPr>
          </w:p>
          <w:p w14:paraId="079587E0" w14:textId="0940F3D9"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8 042 e</w:t>
            </w:r>
          </w:p>
          <w:p w14:paraId="76EA8721" w14:textId="3801CB6E" w:rsidR="00483EA1" w:rsidRPr="008842C6" w:rsidRDefault="00483EA1" w:rsidP="00D25AC3">
            <w:pPr>
              <w:jc w:val="right"/>
              <w:rPr>
                <w:rFonts w:ascii="Times New Roman" w:hAnsi="Times New Roman" w:cs="Times New Roman"/>
                <w:sz w:val="28"/>
                <w:szCs w:val="28"/>
              </w:rPr>
            </w:pPr>
            <w:r w:rsidRPr="008842C6">
              <w:rPr>
                <w:rFonts w:ascii="Times New Roman" w:hAnsi="Times New Roman" w:cs="Times New Roman"/>
                <w:sz w:val="28"/>
                <w:szCs w:val="28"/>
              </w:rPr>
              <w:t>36 207 e</w:t>
            </w:r>
          </w:p>
          <w:p w14:paraId="2FED217E" w14:textId="0D96D23B" w:rsidR="00483EA1" w:rsidRPr="008842C6" w:rsidRDefault="00483EA1" w:rsidP="004C51BE">
            <w:pPr>
              <w:jc w:val="right"/>
              <w:rPr>
                <w:rFonts w:ascii="Times New Roman" w:hAnsi="Times New Roman" w:cs="Times New Roman"/>
                <w:sz w:val="28"/>
                <w:szCs w:val="28"/>
              </w:rPr>
            </w:pPr>
            <w:r w:rsidRPr="008842C6">
              <w:rPr>
                <w:rFonts w:ascii="Times New Roman" w:hAnsi="Times New Roman" w:cs="Times New Roman"/>
                <w:sz w:val="28"/>
                <w:szCs w:val="28"/>
              </w:rPr>
              <w:t>14 128 e</w:t>
            </w:r>
          </w:p>
        </w:tc>
        <w:tc>
          <w:tcPr>
            <w:tcW w:w="2126" w:type="dxa"/>
          </w:tcPr>
          <w:p w14:paraId="7760E0F0" w14:textId="77777777" w:rsidR="00483EA1" w:rsidRPr="008842C6" w:rsidRDefault="00483EA1" w:rsidP="00B66BAA">
            <w:pPr>
              <w:jc w:val="right"/>
              <w:rPr>
                <w:rFonts w:ascii="Times New Roman" w:hAnsi="Times New Roman" w:cs="Times New Roman"/>
                <w:sz w:val="28"/>
                <w:szCs w:val="28"/>
              </w:rPr>
            </w:pPr>
          </w:p>
          <w:p w14:paraId="1DAF6F27" w14:textId="77777777" w:rsidR="00483EA1" w:rsidRPr="008842C6" w:rsidRDefault="00483EA1" w:rsidP="00B66BAA">
            <w:pPr>
              <w:jc w:val="right"/>
              <w:rPr>
                <w:rFonts w:ascii="Times New Roman" w:hAnsi="Times New Roman" w:cs="Times New Roman"/>
                <w:sz w:val="28"/>
                <w:szCs w:val="28"/>
              </w:rPr>
            </w:pPr>
          </w:p>
          <w:p w14:paraId="5A1AA4BC" w14:textId="77777777" w:rsidR="00483EA1" w:rsidRPr="008842C6" w:rsidRDefault="00483EA1" w:rsidP="00B66BAA">
            <w:pPr>
              <w:jc w:val="right"/>
              <w:rPr>
                <w:rFonts w:ascii="Times New Roman" w:hAnsi="Times New Roman" w:cs="Times New Roman"/>
                <w:sz w:val="28"/>
                <w:szCs w:val="28"/>
              </w:rPr>
            </w:pPr>
          </w:p>
          <w:p w14:paraId="59F8130D" w14:textId="0AFCA8A0"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7 762 e</w:t>
            </w:r>
          </w:p>
          <w:p w14:paraId="68E8CDFD" w14:textId="77777777"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42 079 e</w:t>
            </w:r>
          </w:p>
          <w:p w14:paraId="1234E9AF" w14:textId="4CB1D5BA"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17 394 e</w:t>
            </w:r>
          </w:p>
        </w:tc>
      </w:tr>
      <w:tr w:rsidR="00483EA1" w:rsidRPr="008842C6" w14:paraId="777E60D7" w14:textId="12F5A516" w:rsidTr="00483EA1">
        <w:tc>
          <w:tcPr>
            <w:tcW w:w="3256" w:type="dxa"/>
          </w:tcPr>
          <w:p w14:paraId="62F02B70" w14:textId="77777777" w:rsidR="00483EA1" w:rsidRPr="008842C6" w:rsidRDefault="00483EA1" w:rsidP="00B66BAA">
            <w:pPr>
              <w:spacing w:after="200" w:line="276" w:lineRule="auto"/>
              <w:rPr>
                <w:rFonts w:ascii="Times New Roman" w:hAnsi="Times New Roman" w:cs="Times New Roman"/>
                <w:sz w:val="28"/>
                <w:szCs w:val="28"/>
              </w:rPr>
            </w:pPr>
            <w:r w:rsidRPr="008842C6">
              <w:rPr>
                <w:rFonts w:ascii="Times New Roman" w:hAnsi="Times New Roman" w:cs="Times New Roman"/>
                <w:sz w:val="28"/>
                <w:szCs w:val="28"/>
              </w:rPr>
              <w:t>KÖZHASZNÚ ÖSSZBEVÉTEL</w:t>
            </w:r>
          </w:p>
        </w:tc>
        <w:tc>
          <w:tcPr>
            <w:tcW w:w="1843" w:type="dxa"/>
          </w:tcPr>
          <w:p w14:paraId="6FF0D650" w14:textId="4DD4C357"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62 289 e</w:t>
            </w:r>
          </w:p>
          <w:p w14:paraId="055AB679" w14:textId="7A968DA2" w:rsidR="00483EA1" w:rsidRPr="008842C6" w:rsidRDefault="00483EA1" w:rsidP="00B66BAA">
            <w:pPr>
              <w:rPr>
                <w:rFonts w:ascii="Times New Roman" w:hAnsi="Times New Roman" w:cs="Times New Roman"/>
                <w:sz w:val="28"/>
                <w:szCs w:val="28"/>
              </w:rPr>
            </w:pPr>
          </w:p>
          <w:p w14:paraId="0416F9BB" w14:textId="77777777" w:rsidR="00483EA1" w:rsidRPr="008842C6" w:rsidRDefault="00483EA1" w:rsidP="00B66BAA">
            <w:pPr>
              <w:spacing w:after="200" w:line="276" w:lineRule="auto"/>
              <w:jc w:val="right"/>
              <w:rPr>
                <w:rFonts w:ascii="Times New Roman" w:hAnsi="Times New Roman" w:cs="Times New Roman"/>
                <w:sz w:val="28"/>
                <w:szCs w:val="28"/>
              </w:rPr>
            </w:pPr>
          </w:p>
        </w:tc>
        <w:tc>
          <w:tcPr>
            <w:tcW w:w="2126" w:type="dxa"/>
          </w:tcPr>
          <w:p w14:paraId="79B79635" w14:textId="56B76308" w:rsidR="00483EA1" w:rsidRPr="008842C6" w:rsidRDefault="00483EA1" w:rsidP="004C51BE">
            <w:pPr>
              <w:jc w:val="right"/>
              <w:rPr>
                <w:rFonts w:ascii="Times New Roman" w:hAnsi="Times New Roman" w:cs="Times New Roman"/>
                <w:sz w:val="28"/>
                <w:szCs w:val="28"/>
              </w:rPr>
            </w:pPr>
            <w:r w:rsidRPr="008842C6">
              <w:rPr>
                <w:rFonts w:ascii="Times New Roman" w:hAnsi="Times New Roman" w:cs="Times New Roman"/>
                <w:sz w:val="28"/>
                <w:szCs w:val="28"/>
              </w:rPr>
              <w:t>63 049 e</w:t>
            </w:r>
          </w:p>
        </w:tc>
        <w:tc>
          <w:tcPr>
            <w:tcW w:w="2126" w:type="dxa"/>
          </w:tcPr>
          <w:p w14:paraId="74CAED8B" w14:textId="54501F6D" w:rsidR="00483EA1" w:rsidRPr="008842C6" w:rsidRDefault="00741B0E" w:rsidP="00741B0E">
            <w:pPr>
              <w:jc w:val="right"/>
              <w:rPr>
                <w:rFonts w:ascii="Times New Roman" w:hAnsi="Times New Roman" w:cs="Times New Roman"/>
                <w:sz w:val="28"/>
                <w:szCs w:val="28"/>
              </w:rPr>
            </w:pPr>
            <w:r w:rsidRPr="008842C6">
              <w:rPr>
                <w:rFonts w:ascii="Times New Roman" w:hAnsi="Times New Roman" w:cs="Times New Roman"/>
                <w:sz w:val="28"/>
                <w:szCs w:val="28"/>
              </w:rPr>
              <w:t>70</w:t>
            </w:r>
            <w:r w:rsidR="00483EA1" w:rsidRPr="008842C6">
              <w:rPr>
                <w:rFonts w:ascii="Times New Roman" w:hAnsi="Times New Roman" w:cs="Times New Roman"/>
                <w:sz w:val="28"/>
                <w:szCs w:val="28"/>
              </w:rPr>
              <w:t> </w:t>
            </w:r>
            <w:r w:rsidRPr="008842C6">
              <w:rPr>
                <w:rFonts w:ascii="Times New Roman" w:hAnsi="Times New Roman" w:cs="Times New Roman"/>
                <w:sz w:val="28"/>
                <w:szCs w:val="28"/>
              </w:rPr>
              <w:t>493</w:t>
            </w:r>
            <w:r w:rsidR="00483EA1" w:rsidRPr="008842C6">
              <w:rPr>
                <w:rFonts w:ascii="Times New Roman" w:hAnsi="Times New Roman" w:cs="Times New Roman"/>
                <w:sz w:val="28"/>
                <w:szCs w:val="28"/>
              </w:rPr>
              <w:t xml:space="preserve"> e</w:t>
            </w:r>
          </w:p>
        </w:tc>
      </w:tr>
      <w:tr w:rsidR="00483EA1" w:rsidRPr="008842C6" w14:paraId="18D86837" w14:textId="2807E250" w:rsidTr="00483EA1">
        <w:tc>
          <w:tcPr>
            <w:tcW w:w="3256" w:type="dxa"/>
          </w:tcPr>
          <w:p w14:paraId="465605CD" w14:textId="77777777" w:rsidR="00483EA1" w:rsidRPr="008842C6" w:rsidRDefault="00483EA1" w:rsidP="00525B03">
            <w:pPr>
              <w:spacing w:after="200" w:line="276" w:lineRule="auto"/>
              <w:rPr>
                <w:rFonts w:ascii="Times New Roman" w:hAnsi="Times New Roman" w:cs="Times New Roman"/>
                <w:sz w:val="28"/>
                <w:szCs w:val="28"/>
              </w:rPr>
            </w:pPr>
            <w:r w:rsidRPr="008842C6">
              <w:rPr>
                <w:rFonts w:ascii="Times New Roman" w:hAnsi="Times New Roman" w:cs="Times New Roman"/>
                <w:sz w:val="28"/>
                <w:szCs w:val="28"/>
              </w:rPr>
              <w:t>Közhasznú ráfordítás</w:t>
            </w:r>
          </w:p>
          <w:p w14:paraId="6D296BDA" w14:textId="77777777" w:rsidR="00483EA1" w:rsidRPr="008842C6" w:rsidRDefault="00483EA1" w:rsidP="004C51BE">
            <w:pPr>
              <w:numPr>
                <w:ilvl w:val="0"/>
                <w:numId w:val="18"/>
              </w:numPr>
              <w:spacing w:line="276" w:lineRule="auto"/>
              <w:contextualSpacing/>
              <w:rPr>
                <w:rFonts w:ascii="Times New Roman" w:hAnsi="Times New Roman" w:cs="Times New Roman"/>
                <w:sz w:val="28"/>
                <w:szCs w:val="28"/>
              </w:rPr>
            </w:pPr>
            <w:r w:rsidRPr="008842C6">
              <w:rPr>
                <w:rFonts w:ascii="Times New Roman" w:hAnsi="Times New Roman" w:cs="Times New Roman"/>
                <w:sz w:val="28"/>
                <w:szCs w:val="28"/>
              </w:rPr>
              <w:t>anyagi jellegű</w:t>
            </w:r>
          </w:p>
          <w:p w14:paraId="691B76FD" w14:textId="77777777" w:rsidR="00483EA1" w:rsidRPr="008842C6" w:rsidRDefault="00483EA1" w:rsidP="004C51BE">
            <w:pPr>
              <w:numPr>
                <w:ilvl w:val="0"/>
                <w:numId w:val="18"/>
              </w:numPr>
              <w:spacing w:line="276" w:lineRule="auto"/>
              <w:contextualSpacing/>
              <w:rPr>
                <w:rFonts w:ascii="Times New Roman" w:hAnsi="Times New Roman" w:cs="Times New Roman"/>
                <w:sz w:val="28"/>
                <w:szCs w:val="28"/>
              </w:rPr>
            </w:pPr>
            <w:r w:rsidRPr="008842C6">
              <w:rPr>
                <w:rFonts w:ascii="Times New Roman" w:hAnsi="Times New Roman" w:cs="Times New Roman"/>
                <w:sz w:val="28"/>
                <w:szCs w:val="28"/>
              </w:rPr>
              <w:t>személyi jellegű</w:t>
            </w:r>
          </w:p>
          <w:p w14:paraId="5DB0BE38" w14:textId="77777777" w:rsidR="00483EA1" w:rsidRPr="008842C6" w:rsidRDefault="00483EA1" w:rsidP="004C51BE">
            <w:pPr>
              <w:numPr>
                <w:ilvl w:val="0"/>
                <w:numId w:val="18"/>
              </w:numPr>
              <w:spacing w:line="276" w:lineRule="auto"/>
              <w:contextualSpacing/>
              <w:rPr>
                <w:rFonts w:ascii="Times New Roman" w:hAnsi="Times New Roman" w:cs="Times New Roman"/>
                <w:sz w:val="28"/>
                <w:szCs w:val="28"/>
              </w:rPr>
            </w:pPr>
            <w:r w:rsidRPr="008842C6">
              <w:rPr>
                <w:rFonts w:ascii="Times New Roman" w:hAnsi="Times New Roman" w:cs="Times New Roman"/>
                <w:sz w:val="28"/>
                <w:szCs w:val="28"/>
              </w:rPr>
              <w:t>továbbadott támogatás</w:t>
            </w:r>
          </w:p>
          <w:p w14:paraId="357E1DEE" w14:textId="77777777" w:rsidR="00483EA1" w:rsidRPr="008842C6" w:rsidRDefault="00483EA1" w:rsidP="004C51BE">
            <w:pPr>
              <w:spacing w:line="276" w:lineRule="auto"/>
              <w:contextualSpacing/>
              <w:rPr>
                <w:rFonts w:ascii="Times New Roman" w:hAnsi="Times New Roman" w:cs="Times New Roman"/>
                <w:sz w:val="28"/>
                <w:szCs w:val="28"/>
              </w:rPr>
            </w:pPr>
          </w:p>
          <w:p w14:paraId="607E6347" w14:textId="77777777" w:rsidR="00483EA1" w:rsidRPr="008842C6" w:rsidRDefault="00483EA1" w:rsidP="004C51BE">
            <w:pPr>
              <w:spacing w:line="276" w:lineRule="auto"/>
              <w:contextualSpacing/>
              <w:rPr>
                <w:rFonts w:ascii="Times New Roman" w:hAnsi="Times New Roman" w:cs="Times New Roman"/>
                <w:sz w:val="28"/>
                <w:szCs w:val="28"/>
              </w:rPr>
            </w:pPr>
          </w:p>
        </w:tc>
        <w:tc>
          <w:tcPr>
            <w:tcW w:w="1843" w:type="dxa"/>
          </w:tcPr>
          <w:p w14:paraId="110C0EB1" w14:textId="77777777" w:rsidR="00483EA1" w:rsidRPr="008842C6" w:rsidRDefault="00483EA1" w:rsidP="00525B03">
            <w:pPr>
              <w:spacing w:after="200" w:line="276" w:lineRule="auto"/>
              <w:jc w:val="right"/>
              <w:rPr>
                <w:rFonts w:ascii="Times New Roman" w:hAnsi="Times New Roman" w:cs="Times New Roman"/>
                <w:sz w:val="28"/>
                <w:szCs w:val="28"/>
              </w:rPr>
            </w:pPr>
          </w:p>
          <w:p w14:paraId="169C6103" w14:textId="76726DA5" w:rsidR="00483EA1" w:rsidRPr="008842C6" w:rsidRDefault="00483EA1" w:rsidP="004C51BE">
            <w:pPr>
              <w:spacing w:line="276" w:lineRule="auto"/>
              <w:jc w:val="right"/>
              <w:rPr>
                <w:rFonts w:ascii="Times New Roman" w:hAnsi="Times New Roman" w:cs="Times New Roman"/>
                <w:color w:val="FFFFFF" w:themeColor="background1"/>
                <w:sz w:val="28"/>
                <w:szCs w:val="28"/>
              </w:rPr>
            </w:pPr>
            <w:r w:rsidRPr="008842C6">
              <w:rPr>
                <w:rFonts w:ascii="Times New Roman" w:hAnsi="Times New Roman" w:cs="Times New Roman"/>
                <w:color w:val="FFFFFF" w:themeColor="background1"/>
                <w:sz w:val="28"/>
                <w:szCs w:val="28"/>
              </w:rPr>
              <w:t>20 725 e</w:t>
            </w:r>
          </w:p>
          <w:p w14:paraId="08427939" w14:textId="5F1AFF88" w:rsidR="00483EA1" w:rsidRPr="008842C6" w:rsidRDefault="00483EA1" w:rsidP="004C51BE">
            <w:pPr>
              <w:spacing w:line="276" w:lineRule="auto"/>
              <w:jc w:val="right"/>
              <w:rPr>
                <w:rFonts w:ascii="Times New Roman" w:hAnsi="Times New Roman" w:cs="Times New Roman"/>
                <w:sz w:val="28"/>
                <w:szCs w:val="28"/>
              </w:rPr>
            </w:pPr>
            <w:r w:rsidRPr="008842C6">
              <w:rPr>
                <w:rFonts w:ascii="Times New Roman" w:hAnsi="Times New Roman" w:cs="Times New Roman"/>
                <w:sz w:val="28"/>
                <w:szCs w:val="28"/>
              </w:rPr>
              <w:t>13 564 e</w:t>
            </w:r>
          </w:p>
          <w:p w14:paraId="6532B770" w14:textId="421D7483" w:rsidR="00483EA1" w:rsidRPr="008842C6" w:rsidRDefault="00483EA1" w:rsidP="004C51BE">
            <w:pPr>
              <w:spacing w:line="276" w:lineRule="auto"/>
              <w:jc w:val="right"/>
              <w:rPr>
                <w:rFonts w:ascii="Times New Roman" w:eastAsia="Times New Roman" w:hAnsi="Times New Roman" w:cs="Times New Roman"/>
                <w:sz w:val="28"/>
                <w:szCs w:val="28"/>
                <w:lang w:eastAsia="hu-HU"/>
              </w:rPr>
            </w:pPr>
            <w:r w:rsidRPr="008842C6">
              <w:rPr>
                <w:rFonts w:ascii="Times New Roman" w:eastAsia="Times New Roman" w:hAnsi="Times New Roman" w:cs="Times New Roman"/>
                <w:sz w:val="28"/>
                <w:szCs w:val="28"/>
                <w:lang w:eastAsia="hu-HU"/>
              </w:rPr>
              <w:t>17 826 e</w:t>
            </w:r>
          </w:p>
          <w:p w14:paraId="79313DF8" w14:textId="76E4871A" w:rsidR="00483EA1" w:rsidRPr="008842C6" w:rsidRDefault="00483EA1" w:rsidP="004C51BE">
            <w:pPr>
              <w:spacing w:line="276" w:lineRule="auto"/>
              <w:jc w:val="right"/>
              <w:rPr>
                <w:rFonts w:ascii="Times New Roman" w:hAnsi="Times New Roman" w:cs="Times New Roman"/>
                <w:sz w:val="28"/>
                <w:szCs w:val="28"/>
              </w:rPr>
            </w:pPr>
          </w:p>
        </w:tc>
        <w:tc>
          <w:tcPr>
            <w:tcW w:w="2126" w:type="dxa"/>
          </w:tcPr>
          <w:p w14:paraId="6FA72628" w14:textId="77777777" w:rsidR="00483EA1" w:rsidRPr="008842C6" w:rsidRDefault="00483EA1" w:rsidP="004C51BE">
            <w:pPr>
              <w:rPr>
                <w:rFonts w:ascii="Times New Roman" w:hAnsi="Times New Roman" w:cs="Times New Roman"/>
                <w:sz w:val="28"/>
                <w:szCs w:val="28"/>
              </w:rPr>
            </w:pPr>
          </w:p>
          <w:p w14:paraId="48D8B04F" w14:textId="77777777" w:rsidR="00483EA1" w:rsidRPr="008842C6" w:rsidRDefault="00483EA1" w:rsidP="004C51BE">
            <w:pPr>
              <w:spacing w:line="276" w:lineRule="auto"/>
              <w:rPr>
                <w:rFonts w:ascii="Times New Roman" w:hAnsi="Times New Roman" w:cs="Times New Roman"/>
                <w:sz w:val="28"/>
                <w:szCs w:val="28"/>
              </w:rPr>
            </w:pPr>
          </w:p>
          <w:p w14:paraId="27A17BAC" w14:textId="2D864983" w:rsidR="00483EA1" w:rsidRPr="008842C6" w:rsidRDefault="0020542F" w:rsidP="004C51BE">
            <w:pPr>
              <w:spacing w:line="276" w:lineRule="auto"/>
              <w:jc w:val="right"/>
              <w:rPr>
                <w:rFonts w:ascii="Times New Roman" w:hAnsi="Times New Roman" w:cs="Times New Roman"/>
                <w:sz w:val="28"/>
                <w:szCs w:val="28"/>
              </w:rPr>
            </w:pPr>
            <w:r w:rsidRPr="008842C6">
              <w:rPr>
                <w:rFonts w:ascii="Times New Roman" w:hAnsi="Times New Roman" w:cs="Times New Roman"/>
                <w:sz w:val="28"/>
                <w:szCs w:val="28"/>
              </w:rPr>
              <w:t>17 392</w:t>
            </w:r>
            <w:r w:rsidR="00483EA1" w:rsidRPr="008842C6">
              <w:rPr>
                <w:rFonts w:ascii="Times New Roman" w:hAnsi="Times New Roman" w:cs="Times New Roman"/>
                <w:sz w:val="28"/>
                <w:szCs w:val="28"/>
              </w:rPr>
              <w:t>e</w:t>
            </w:r>
          </w:p>
          <w:p w14:paraId="7F7AED17" w14:textId="6EC6A889" w:rsidR="00483EA1" w:rsidRPr="008842C6" w:rsidRDefault="00483EA1" w:rsidP="004C51BE">
            <w:pPr>
              <w:spacing w:line="276" w:lineRule="auto"/>
              <w:jc w:val="right"/>
              <w:rPr>
                <w:rFonts w:ascii="Times New Roman" w:hAnsi="Times New Roman" w:cs="Times New Roman"/>
                <w:sz w:val="28"/>
                <w:szCs w:val="28"/>
              </w:rPr>
            </w:pPr>
            <w:r w:rsidRPr="008842C6">
              <w:rPr>
                <w:rFonts w:ascii="Times New Roman" w:hAnsi="Times New Roman" w:cs="Times New Roman"/>
                <w:sz w:val="28"/>
                <w:szCs w:val="28"/>
              </w:rPr>
              <w:t>2</w:t>
            </w:r>
            <w:r w:rsidR="0020542F" w:rsidRPr="008842C6">
              <w:rPr>
                <w:rFonts w:ascii="Times New Roman" w:hAnsi="Times New Roman" w:cs="Times New Roman"/>
                <w:sz w:val="28"/>
                <w:szCs w:val="28"/>
              </w:rPr>
              <w:t xml:space="preserve">6 </w:t>
            </w:r>
            <w:r w:rsidRPr="008842C6">
              <w:rPr>
                <w:rFonts w:ascii="Times New Roman" w:hAnsi="Times New Roman" w:cs="Times New Roman"/>
                <w:sz w:val="28"/>
                <w:szCs w:val="28"/>
              </w:rPr>
              <w:t>285 e</w:t>
            </w:r>
          </w:p>
          <w:p w14:paraId="1331A3F1" w14:textId="3D8514DC" w:rsidR="00483EA1" w:rsidRPr="008842C6" w:rsidRDefault="00483EA1" w:rsidP="004C51BE">
            <w:pPr>
              <w:spacing w:line="276" w:lineRule="auto"/>
              <w:jc w:val="right"/>
              <w:rPr>
                <w:rFonts w:ascii="Times New Roman" w:hAnsi="Times New Roman" w:cs="Times New Roman"/>
                <w:sz w:val="28"/>
                <w:szCs w:val="28"/>
              </w:rPr>
            </w:pPr>
            <w:r w:rsidRPr="008842C6">
              <w:rPr>
                <w:rFonts w:ascii="Times New Roman" w:hAnsi="Times New Roman" w:cs="Times New Roman"/>
                <w:sz w:val="28"/>
                <w:szCs w:val="28"/>
              </w:rPr>
              <w:t>19 977 e</w:t>
            </w:r>
          </w:p>
        </w:tc>
        <w:tc>
          <w:tcPr>
            <w:tcW w:w="2126" w:type="dxa"/>
          </w:tcPr>
          <w:p w14:paraId="1542F6C0" w14:textId="77777777" w:rsidR="00483EA1" w:rsidRPr="008842C6" w:rsidRDefault="00483EA1" w:rsidP="004C51BE">
            <w:pPr>
              <w:rPr>
                <w:rFonts w:ascii="Times New Roman" w:hAnsi="Times New Roman" w:cs="Times New Roman"/>
                <w:sz w:val="28"/>
                <w:szCs w:val="28"/>
              </w:rPr>
            </w:pPr>
          </w:p>
          <w:p w14:paraId="4B33EA6A" w14:textId="77777777" w:rsidR="00483EA1" w:rsidRPr="008842C6" w:rsidRDefault="00483EA1" w:rsidP="004C51BE">
            <w:pPr>
              <w:rPr>
                <w:rFonts w:ascii="Times New Roman" w:hAnsi="Times New Roman" w:cs="Times New Roman"/>
                <w:sz w:val="28"/>
                <w:szCs w:val="28"/>
              </w:rPr>
            </w:pPr>
          </w:p>
          <w:p w14:paraId="04178342" w14:textId="731342F9" w:rsidR="00483EA1" w:rsidRPr="008842C6" w:rsidRDefault="00741B0E" w:rsidP="00483EA1">
            <w:pPr>
              <w:jc w:val="right"/>
              <w:rPr>
                <w:rFonts w:ascii="Times New Roman" w:hAnsi="Times New Roman" w:cs="Times New Roman"/>
                <w:sz w:val="28"/>
                <w:szCs w:val="28"/>
              </w:rPr>
            </w:pPr>
            <w:r w:rsidRPr="008842C6">
              <w:rPr>
                <w:rFonts w:ascii="Times New Roman" w:hAnsi="Times New Roman" w:cs="Times New Roman"/>
                <w:sz w:val="28"/>
                <w:szCs w:val="28"/>
              </w:rPr>
              <w:t>16 290</w:t>
            </w:r>
            <w:r w:rsidR="00483EA1" w:rsidRPr="008842C6">
              <w:rPr>
                <w:rFonts w:ascii="Times New Roman" w:hAnsi="Times New Roman" w:cs="Times New Roman"/>
                <w:sz w:val="28"/>
                <w:szCs w:val="28"/>
              </w:rPr>
              <w:t xml:space="preserve"> e</w:t>
            </w:r>
          </w:p>
          <w:p w14:paraId="035EBC33" w14:textId="77777777" w:rsidR="00483EA1" w:rsidRPr="008842C6" w:rsidRDefault="00EF3F20" w:rsidP="00483EA1">
            <w:pPr>
              <w:jc w:val="right"/>
              <w:rPr>
                <w:rFonts w:ascii="Times New Roman" w:hAnsi="Times New Roman" w:cs="Times New Roman"/>
                <w:sz w:val="28"/>
                <w:szCs w:val="28"/>
              </w:rPr>
            </w:pPr>
            <w:r w:rsidRPr="008842C6">
              <w:rPr>
                <w:rFonts w:ascii="Times New Roman" w:hAnsi="Times New Roman" w:cs="Times New Roman"/>
                <w:sz w:val="28"/>
                <w:szCs w:val="28"/>
              </w:rPr>
              <w:t>31 123 e</w:t>
            </w:r>
          </w:p>
          <w:p w14:paraId="5181D16E" w14:textId="69D7E7FA" w:rsidR="00EF3F20" w:rsidRPr="008842C6" w:rsidRDefault="00EF3F20" w:rsidP="00483EA1">
            <w:pPr>
              <w:jc w:val="right"/>
              <w:rPr>
                <w:rFonts w:ascii="Times New Roman" w:hAnsi="Times New Roman" w:cs="Times New Roman"/>
                <w:sz w:val="28"/>
                <w:szCs w:val="28"/>
              </w:rPr>
            </w:pPr>
            <w:r w:rsidRPr="008842C6">
              <w:rPr>
                <w:rFonts w:ascii="Times New Roman" w:hAnsi="Times New Roman" w:cs="Times New Roman"/>
                <w:sz w:val="28"/>
                <w:szCs w:val="28"/>
              </w:rPr>
              <w:t>20 800 e</w:t>
            </w:r>
          </w:p>
        </w:tc>
      </w:tr>
      <w:tr w:rsidR="00483EA1" w:rsidRPr="008842C6" w14:paraId="6CA30A07" w14:textId="6B1CD306" w:rsidTr="00483EA1">
        <w:tc>
          <w:tcPr>
            <w:tcW w:w="3256" w:type="dxa"/>
          </w:tcPr>
          <w:p w14:paraId="7F39FF9E" w14:textId="77777777" w:rsidR="00483EA1" w:rsidRPr="008842C6" w:rsidRDefault="00483EA1" w:rsidP="00B66BAA">
            <w:pPr>
              <w:spacing w:line="276" w:lineRule="auto"/>
              <w:rPr>
                <w:rFonts w:ascii="Times New Roman" w:hAnsi="Times New Roman" w:cs="Times New Roman"/>
                <w:sz w:val="28"/>
                <w:szCs w:val="28"/>
              </w:rPr>
            </w:pPr>
            <w:r w:rsidRPr="008842C6">
              <w:rPr>
                <w:rFonts w:ascii="Times New Roman" w:hAnsi="Times New Roman" w:cs="Times New Roman"/>
                <w:sz w:val="28"/>
                <w:szCs w:val="28"/>
              </w:rPr>
              <w:t>Vállalkozási tevékenység bevétel</w:t>
            </w:r>
          </w:p>
          <w:p w14:paraId="6218DCDC" w14:textId="2B6A2D19" w:rsidR="00483EA1" w:rsidRPr="008842C6" w:rsidRDefault="0046703B" w:rsidP="00E00E1B">
            <w:pPr>
              <w:numPr>
                <w:ilvl w:val="0"/>
                <w:numId w:val="18"/>
              </w:numPr>
              <w:spacing w:line="276" w:lineRule="auto"/>
              <w:contextualSpacing/>
              <w:rPr>
                <w:rFonts w:ascii="Times New Roman" w:hAnsi="Times New Roman" w:cs="Times New Roman"/>
                <w:sz w:val="28"/>
                <w:szCs w:val="28"/>
              </w:rPr>
            </w:pPr>
            <w:r w:rsidRPr="008842C6">
              <w:rPr>
                <w:rFonts w:ascii="Times New Roman" w:hAnsi="Times New Roman" w:cs="Times New Roman"/>
                <w:sz w:val="28"/>
                <w:szCs w:val="28"/>
              </w:rPr>
              <w:t>érmeprés, érmeautomata</w:t>
            </w:r>
          </w:p>
        </w:tc>
        <w:tc>
          <w:tcPr>
            <w:tcW w:w="1843" w:type="dxa"/>
          </w:tcPr>
          <w:p w14:paraId="63F8C0EC" w14:textId="77777777" w:rsidR="00483EA1" w:rsidRPr="008842C6" w:rsidRDefault="00483EA1" w:rsidP="00B66BAA">
            <w:pPr>
              <w:spacing w:line="276" w:lineRule="auto"/>
              <w:jc w:val="right"/>
              <w:rPr>
                <w:rFonts w:ascii="Times New Roman" w:hAnsi="Times New Roman" w:cs="Times New Roman"/>
                <w:sz w:val="28"/>
                <w:szCs w:val="28"/>
              </w:rPr>
            </w:pPr>
          </w:p>
          <w:p w14:paraId="0BFBA4BF" w14:textId="77777777" w:rsidR="00483EA1" w:rsidRPr="008842C6" w:rsidRDefault="00483EA1" w:rsidP="00525B03">
            <w:pPr>
              <w:rPr>
                <w:rFonts w:ascii="Times New Roman" w:hAnsi="Times New Roman" w:cs="Times New Roman"/>
                <w:sz w:val="28"/>
                <w:szCs w:val="28"/>
              </w:rPr>
            </w:pPr>
          </w:p>
          <w:p w14:paraId="4FEBDA46" w14:textId="11E17A45"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3 296 e</w:t>
            </w:r>
          </w:p>
          <w:p w14:paraId="262193B0" w14:textId="77777777" w:rsidR="00483EA1" w:rsidRPr="008842C6" w:rsidRDefault="00483EA1" w:rsidP="00B66BAA">
            <w:pPr>
              <w:spacing w:line="276" w:lineRule="auto"/>
              <w:jc w:val="right"/>
              <w:rPr>
                <w:rFonts w:ascii="Times New Roman" w:hAnsi="Times New Roman" w:cs="Times New Roman"/>
                <w:sz w:val="28"/>
                <w:szCs w:val="28"/>
              </w:rPr>
            </w:pPr>
          </w:p>
        </w:tc>
        <w:tc>
          <w:tcPr>
            <w:tcW w:w="2126" w:type="dxa"/>
          </w:tcPr>
          <w:p w14:paraId="4EF35C0E" w14:textId="77777777" w:rsidR="00483EA1" w:rsidRPr="008842C6" w:rsidRDefault="00483EA1" w:rsidP="00B66BAA">
            <w:pPr>
              <w:jc w:val="right"/>
              <w:rPr>
                <w:rFonts w:ascii="Times New Roman" w:hAnsi="Times New Roman" w:cs="Times New Roman"/>
                <w:sz w:val="28"/>
                <w:szCs w:val="28"/>
              </w:rPr>
            </w:pPr>
          </w:p>
          <w:p w14:paraId="691F727B" w14:textId="77777777" w:rsidR="00483EA1" w:rsidRPr="008842C6" w:rsidRDefault="00483EA1" w:rsidP="00B66BAA">
            <w:pPr>
              <w:jc w:val="right"/>
              <w:rPr>
                <w:rFonts w:ascii="Times New Roman" w:hAnsi="Times New Roman" w:cs="Times New Roman"/>
                <w:sz w:val="28"/>
                <w:szCs w:val="28"/>
              </w:rPr>
            </w:pPr>
          </w:p>
          <w:p w14:paraId="7677BA03" w14:textId="24F62119" w:rsidR="00483EA1" w:rsidRPr="008842C6" w:rsidRDefault="0020542F" w:rsidP="00B66BAA">
            <w:pPr>
              <w:jc w:val="right"/>
              <w:rPr>
                <w:rFonts w:ascii="Times New Roman" w:hAnsi="Times New Roman" w:cs="Times New Roman"/>
                <w:sz w:val="28"/>
                <w:szCs w:val="28"/>
              </w:rPr>
            </w:pPr>
            <w:r w:rsidRPr="008842C6">
              <w:rPr>
                <w:rFonts w:ascii="Times New Roman" w:hAnsi="Times New Roman" w:cs="Times New Roman"/>
                <w:sz w:val="28"/>
                <w:szCs w:val="28"/>
              </w:rPr>
              <w:t>7 085</w:t>
            </w:r>
            <w:r w:rsidR="00483EA1" w:rsidRPr="008842C6">
              <w:rPr>
                <w:rFonts w:ascii="Times New Roman" w:hAnsi="Times New Roman" w:cs="Times New Roman"/>
                <w:sz w:val="28"/>
                <w:szCs w:val="28"/>
              </w:rPr>
              <w:t xml:space="preserve"> e</w:t>
            </w:r>
          </w:p>
          <w:p w14:paraId="01CB98D4" w14:textId="77777777" w:rsidR="00483EA1" w:rsidRPr="008842C6" w:rsidRDefault="00483EA1" w:rsidP="00B66BAA">
            <w:pPr>
              <w:jc w:val="right"/>
              <w:rPr>
                <w:rFonts w:ascii="Times New Roman" w:hAnsi="Times New Roman" w:cs="Times New Roman"/>
                <w:sz w:val="28"/>
                <w:szCs w:val="28"/>
              </w:rPr>
            </w:pPr>
          </w:p>
        </w:tc>
        <w:tc>
          <w:tcPr>
            <w:tcW w:w="2126" w:type="dxa"/>
          </w:tcPr>
          <w:p w14:paraId="52DFF491" w14:textId="77777777" w:rsidR="00483EA1" w:rsidRPr="008842C6" w:rsidRDefault="00483EA1" w:rsidP="00B66BAA">
            <w:pPr>
              <w:jc w:val="right"/>
              <w:rPr>
                <w:rFonts w:ascii="Times New Roman" w:hAnsi="Times New Roman" w:cs="Times New Roman"/>
                <w:sz w:val="28"/>
                <w:szCs w:val="28"/>
              </w:rPr>
            </w:pPr>
          </w:p>
          <w:p w14:paraId="0F0A4176" w14:textId="77777777" w:rsidR="00EF3F20" w:rsidRPr="008842C6" w:rsidRDefault="00EF3F20" w:rsidP="00B66BAA">
            <w:pPr>
              <w:jc w:val="right"/>
              <w:rPr>
                <w:rFonts w:ascii="Times New Roman" w:hAnsi="Times New Roman" w:cs="Times New Roman"/>
                <w:sz w:val="28"/>
                <w:szCs w:val="28"/>
              </w:rPr>
            </w:pPr>
          </w:p>
          <w:p w14:paraId="4BD8752E" w14:textId="353FB75D" w:rsidR="00EF3F20" w:rsidRPr="008842C6" w:rsidRDefault="0020542F" w:rsidP="00B66BAA">
            <w:pPr>
              <w:jc w:val="right"/>
              <w:rPr>
                <w:rFonts w:ascii="Times New Roman" w:hAnsi="Times New Roman" w:cs="Times New Roman"/>
                <w:sz w:val="28"/>
                <w:szCs w:val="28"/>
              </w:rPr>
            </w:pPr>
            <w:r w:rsidRPr="008842C6">
              <w:rPr>
                <w:rFonts w:ascii="Times New Roman" w:hAnsi="Times New Roman" w:cs="Times New Roman"/>
                <w:sz w:val="28"/>
                <w:szCs w:val="28"/>
              </w:rPr>
              <w:t>12 090</w:t>
            </w:r>
            <w:r w:rsidR="00EF3F20" w:rsidRPr="008842C6">
              <w:rPr>
                <w:rFonts w:ascii="Times New Roman" w:hAnsi="Times New Roman" w:cs="Times New Roman"/>
                <w:sz w:val="28"/>
                <w:szCs w:val="28"/>
              </w:rPr>
              <w:t xml:space="preserve"> e</w:t>
            </w:r>
          </w:p>
        </w:tc>
      </w:tr>
      <w:tr w:rsidR="00483EA1" w:rsidRPr="008842C6" w14:paraId="46A28F78" w14:textId="4A14440C" w:rsidTr="00483EA1">
        <w:tc>
          <w:tcPr>
            <w:tcW w:w="3256" w:type="dxa"/>
          </w:tcPr>
          <w:p w14:paraId="45C49532" w14:textId="77777777" w:rsidR="00483EA1" w:rsidRPr="008842C6" w:rsidRDefault="00483EA1" w:rsidP="00B66BAA">
            <w:pPr>
              <w:spacing w:after="200" w:line="276" w:lineRule="auto"/>
              <w:rPr>
                <w:rFonts w:ascii="Times New Roman" w:hAnsi="Times New Roman" w:cs="Times New Roman"/>
                <w:sz w:val="28"/>
                <w:szCs w:val="28"/>
              </w:rPr>
            </w:pPr>
            <w:r w:rsidRPr="008842C6">
              <w:rPr>
                <w:rFonts w:ascii="Times New Roman" w:hAnsi="Times New Roman" w:cs="Times New Roman"/>
                <w:sz w:val="28"/>
                <w:szCs w:val="28"/>
              </w:rPr>
              <w:t>Vállalkozási összes bevétel:</w:t>
            </w:r>
          </w:p>
        </w:tc>
        <w:tc>
          <w:tcPr>
            <w:tcW w:w="1843" w:type="dxa"/>
          </w:tcPr>
          <w:p w14:paraId="0A0076DE" w14:textId="2BFFA674"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3 296 e</w:t>
            </w:r>
          </w:p>
          <w:p w14:paraId="4EDCDBF8" w14:textId="77777777" w:rsidR="00483EA1" w:rsidRPr="008842C6" w:rsidRDefault="00483EA1" w:rsidP="00B66BAA">
            <w:pPr>
              <w:spacing w:after="200" w:line="276" w:lineRule="auto"/>
              <w:jc w:val="right"/>
              <w:rPr>
                <w:rFonts w:ascii="Times New Roman" w:hAnsi="Times New Roman" w:cs="Times New Roman"/>
                <w:sz w:val="28"/>
                <w:szCs w:val="28"/>
              </w:rPr>
            </w:pPr>
          </w:p>
        </w:tc>
        <w:tc>
          <w:tcPr>
            <w:tcW w:w="2126" w:type="dxa"/>
          </w:tcPr>
          <w:p w14:paraId="347A1FD4" w14:textId="081024DB"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7 085 e</w:t>
            </w:r>
          </w:p>
        </w:tc>
        <w:tc>
          <w:tcPr>
            <w:tcW w:w="2126" w:type="dxa"/>
          </w:tcPr>
          <w:p w14:paraId="06834E24" w14:textId="26D64A7C" w:rsidR="00483EA1" w:rsidRPr="008842C6" w:rsidRDefault="00EF3F20" w:rsidP="00B66BAA">
            <w:pPr>
              <w:jc w:val="right"/>
              <w:rPr>
                <w:rFonts w:ascii="Times New Roman" w:hAnsi="Times New Roman" w:cs="Times New Roman"/>
                <w:sz w:val="28"/>
                <w:szCs w:val="28"/>
              </w:rPr>
            </w:pPr>
            <w:r w:rsidRPr="008842C6">
              <w:rPr>
                <w:rFonts w:ascii="Times New Roman" w:hAnsi="Times New Roman" w:cs="Times New Roman"/>
                <w:sz w:val="28"/>
                <w:szCs w:val="28"/>
              </w:rPr>
              <w:t>12 090 e</w:t>
            </w:r>
          </w:p>
        </w:tc>
      </w:tr>
      <w:tr w:rsidR="00483EA1" w:rsidRPr="008842C6" w14:paraId="06E84E09" w14:textId="76595D05" w:rsidTr="00483EA1">
        <w:tc>
          <w:tcPr>
            <w:tcW w:w="3256" w:type="dxa"/>
          </w:tcPr>
          <w:p w14:paraId="6566DA0A" w14:textId="77777777" w:rsidR="00483EA1" w:rsidRPr="008842C6" w:rsidRDefault="00483EA1" w:rsidP="00B66BAA">
            <w:pPr>
              <w:spacing w:after="200" w:line="276" w:lineRule="auto"/>
              <w:rPr>
                <w:rFonts w:ascii="Times New Roman" w:hAnsi="Times New Roman" w:cs="Times New Roman"/>
                <w:sz w:val="28"/>
                <w:szCs w:val="28"/>
              </w:rPr>
            </w:pPr>
            <w:r w:rsidRPr="008842C6">
              <w:rPr>
                <w:rFonts w:ascii="Times New Roman" w:hAnsi="Times New Roman" w:cs="Times New Roman"/>
                <w:sz w:val="28"/>
                <w:szCs w:val="28"/>
              </w:rPr>
              <w:t>Vállalkozási ráfordítások</w:t>
            </w:r>
          </w:p>
        </w:tc>
        <w:tc>
          <w:tcPr>
            <w:tcW w:w="1843" w:type="dxa"/>
          </w:tcPr>
          <w:p w14:paraId="45F61355" w14:textId="6478F947" w:rsidR="00483EA1" w:rsidRPr="008842C6" w:rsidRDefault="00483EA1" w:rsidP="00B66BAA">
            <w:pPr>
              <w:spacing w:after="200" w:line="276" w:lineRule="auto"/>
              <w:jc w:val="right"/>
              <w:rPr>
                <w:rFonts w:ascii="Times New Roman" w:hAnsi="Times New Roman" w:cs="Times New Roman"/>
                <w:sz w:val="28"/>
                <w:szCs w:val="28"/>
              </w:rPr>
            </w:pPr>
            <w:r w:rsidRPr="008842C6">
              <w:rPr>
                <w:rFonts w:ascii="Times New Roman" w:hAnsi="Times New Roman" w:cs="Times New Roman"/>
                <w:sz w:val="28"/>
                <w:szCs w:val="28"/>
              </w:rPr>
              <w:t>620 e</w:t>
            </w:r>
          </w:p>
        </w:tc>
        <w:tc>
          <w:tcPr>
            <w:tcW w:w="2126" w:type="dxa"/>
          </w:tcPr>
          <w:p w14:paraId="15353BE9" w14:textId="2D9C1FAA" w:rsidR="00483EA1" w:rsidRPr="008842C6" w:rsidRDefault="0020542F" w:rsidP="00B66BAA">
            <w:pPr>
              <w:jc w:val="right"/>
              <w:rPr>
                <w:rFonts w:ascii="Times New Roman" w:hAnsi="Times New Roman" w:cs="Times New Roman"/>
                <w:sz w:val="28"/>
                <w:szCs w:val="28"/>
              </w:rPr>
            </w:pPr>
            <w:r w:rsidRPr="008842C6">
              <w:rPr>
                <w:rFonts w:ascii="Times New Roman" w:hAnsi="Times New Roman" w:cs="Times New Roman"/>
                <w:sz w:val="28"/>
                <w:szCs w:val="28"/>
              </w:rPr>
              <w:t>3 362</w:t>
            </w:r>
            <w:r w:rsidR="00483EA1" w:rsidRPr="008842C6">
              <w:rPr>
                <w:rFonts w:ascii="Times New Roman" w:hAnsi="Times New Roman" w:cs="Times New Roman"/>
                <w:sz w:val="28"/>
                <w:szCs w:val="28"/>
              </w:rPr>
              <w:t>5 e</w:t>
            </w:r>
          </w:p>
        </w:tc>
        <w:tc>
          <w:tcPr>
            <w:tcW w:w="2126" w:type="dxa"/>
          </w:tcPr>
          <w:p w14:paraId="5D526D85" w14:textId="293D7716" w:rsidR="00483EA1" w:rsidRPr="008842C6" w:rsidRDefault="0020542F" w:rsidP="00B66BAA">
            <w:pPr>
              <w:jc w:val="right"/>
              <w:rPr>
                <w:rFonts w:ascii="Times New Roman" w:hAnsi="Times New Roman" w:cs="Times New Roman"/>
                <w:sz w:val="28"/>
                <w:szCs w:val="28"/>
              </w:rPr>
            </w:pPr>
            <w:r w:rsidRPr="008842C6">
              <w:rPr>
                <w:rFonts w:ascii="Times New Roman" w:hAnsi="Times New Roman" w:cs="Times New Roman"/>
                <w:sz w:val="28"/>
                <w:szCs w:val="28"/>
              </w:rPr>
              <w:t>4 957</w:t>
            </w:r>
            <w:r w:rsidR="00EF3F20" w:rsidRPr="008842C6">
              <w:rPr>
                <w:rFonts w:ascii="Times New Roman" w:hAnsi="Times New Roman" w:cs="Times New Roman"/>
                <w:sz w:val="28"/>
                <w:szCs w:val="28"/>
              </w:rPr>
              <w:t xml:space="preserve"> e</w:t>
            </w:r>
          </w:p>
        </w:tc>
      </w:tr>
      <w:tr w:rsidR="00483EA1" w:rsidRPr="008842C6" w14:paraId="7F0FE1AC" w14:textId="3E4065F4" w:rsidTr="00483EA1">
        <w:tc>
          <w:tcPr>
            <w:tcW w:w="3256" w:type="dxa"/>
          </w:tcPr>
          <w:p w14:paraId="5B1791CE" w14:textId="77777777" w:rsidR="00483EA1" w:rsidRPr="008842C6" w:rsidRDefault="00483EA1" w:rsidP="00B66BAA">
            <w:pPr>
              <w:spacing w:after="200" w:line="276" w:lineRule="auto"/>
              <w:rPr>
                <w:rFonts w:ascii="Times New Roman" w:hAnsi="Times New Roman" w:cs="Times New Roman"/>
                <w:sz w:val="28"/>
                <w:szCs w:val="28"/>
              </w:rPr>
            </w:pPr>
            <w:r w:rsidRPr="008842C6">
              <w:rPr>
                <w:rFonts w:ascii="Times New Roman" w:hAnsi="Times New Roman" w:cs="Times New Roman"/>
                <w:sz w:val="28"/>
                <w:szCs w:val="28"/>
              </w:rPr>
              <w:t>ÖSSZES BEVÉTEL</w:t>
            </w:r>
          </w:p>
        </w:tc>
        <w:tc>
          <w:tcPr>
            <w:tcW w:w="1843" w:type="dxa"/>
          </w:tcPr>
          <w:p w14:paraId="1589C59F" w14:textId="6E336729" w:rsidR="00483EA1" w:rsidRPr="008842C6" w:rsidRDefault="00483EA1" w:rsidP="00B66BAA">
            <w:pPr>
              <w:spacing w:after="200" w:line="276" w:lineRule="auto"/>
              <w:jc w:val="right"/>
              <w:rPr>
                <w:rFonts w:ascii="Times New Roman" w:hAnsi="Times New Roman" w:cs="Times New Roman"/>
                <w:sz w:val="28"/>
                <w:szCs w:val="28"/>
              </w:rPr>
            </w:pPr>
            <w:r w:rsidRPr="008842C6">
              <w:rPr>
                <w:rFonts w:ascii="Times New Roman" w:hAnsi="Times New Roman" w:cs="Times New Roman"/>
                <w:sz w:val="28"/>
                <w:szCs w:val="28"/>
              </w:rPr>
              <w:t>66 388 e</w:t>
            </w:r>
          </w:p>
        </w:tc>
        <w:tc>
          <w:tcPr>
            <w:tcW w:w="2126" w:type="dxa"/>
          </w:tcPr>
          <w:p w14:paraId="4CCEF2C6" w14:textId="235441D9" w:rsidR="00483EA1" w:rsidRPr="008842C6" w:rsidRDefault="00483EA1" w:rsidP="00B66BAA">
            <w:pPr>
              <w:jc w:val="right"/>
              <w:rPr>
                <w:rFonts w:ascii="Times New Roman" w:hAnsi="Times New Roman" w:cs="Times New Roman"/>
                <w:sz w:val="28"/>
                <w:szCs w:val="28"/>
              </w:rPr>
            </w:pPr>
            <w:r w:rsidRPr="008842C6">
              <w:rPr>
                <w:rFonts w:ascii="Times New Roman" w:hAnsi="Times New Roman" w:cs="Times New Roman"/>
                <w:sz w:val="28"/>
                <w:szCs w:val="28"/>
              </w:rPr>
              <w:t>70 137 e</w:t>
            </w:r>
          </w:p>
        </w:tc>
        <w:tc>
          <w:tcPr>
            <w:tcW w:w="2126" w:type="dxa"/>
          </w:tcPr>
          <w:p w14:paraId="479404ED" w14:textId="79164F98" w:rsidR="00483EA1" w:rsidRPr="008842C6" w:rsidRDefault="00EF3F20" w:rsidP="00B66BAA">
            <w:pPr>
              <w:jc w:val="right"/>
              <w:rPr>
                <w:rFonts w:ascii="Times New Roman" w:hAnsi="Times New Roman" w:cs="Times New Roman"/>
                <w:sz w:val="28"/>
                <w:szCs w:val="28"/>
              </w:rPr>
            </w:pPr>
            <w:r w:rsidRPr="008842C6">
              <w:rPr>
                <w:rFonts w:ascii="Times New Roman" w:hAnsi="Times New Roman" w:cs="Times New Roman"/>
                <w:sz w:val="28"/>
                <w:szCs w:val="28"/>
              </w:rPr>
              <w:t>84 405 e</w:t>
            </w:r>
          </w:p>
        </w:tc>
      </w:tr>
      <w:tr w:rsidR="00483EA1" w:rsidRPr="008842C6" w14:paraId="5BF9D4EC" w14:textId="148DD649" w:rsidTr="00483EA1">
        <w:tc>
          <w:tcPr>
            <w:tcW w:w="3256" w:type="dxa"/>
          </w:tcPr>
          <w:p w14:paraId="1F517F7E" w14:textId="77777777" w:rsidR="00483EA1" w:rsidRPr="008842C6" w:rsidRDefault="00483EA1" w:rsidP="00B66BAA">
            <w:pPr>
              <w:spacing w:after="200" w:line="276" w:lineRule="auto"/>
              <w:rPr>
                <w:rFonts w:ascii="Times New Roman" w:hAnsi="Times New Roman" w:cs="Times New Roman"/>
                <w:sz w:val="28"/>
                <w:szCs w:val="28"/>
              </w:rPr>
            </w:pPr>
            <w:r w:rsidRPr="008842C6">
              <w:rPr>
                <w:rFonts w:ascii="Times New Roman" w:hAnsi="Times New Roman" w:cs="Times New Roman"/>
                <w:sz w:val="28"/>
                <w:szCs w:val="28"/>
              </w:rPr>
              <w:t>ÖSSZES RÁFORDÍTÁS</w:t>
            </w:r>
          </w:p>
        </w:tc>
        <w:tc>
          <w:tcPr>
            <w:tcW w:w="1843" w:type="dxa"/>
          </w:tcPr>
          <w:p w14:paraId="2BF9980E" w14:textId="2C4874D6" w:rsidR="00483EA1" w:rsidRPr="008842C6" w:rsidRDefault="00483EA1" w:rsidP="00B66BAA">
            <w:pPr>
              <w:spacing w:after="200" w:line="276" w:lineRule="auto"/>
              <w:jc w:val="right"/>
              <w:rPr>
                <w:rFonts w:ascii="Times New Roman" w:hAnsi="Times New Roman" w:cs="Times New Roman"/>
                <w:sz w:val="28"/>
                <w:szCs w:val="28"/>
              </w:rPr>
            </w:pPr>
            <w:r w:rsidRPr="008842C6">
              <w:rPr>
                <w:rFonts w:ascii="Times New Roman" w:hAnsi="Times New Roman" w:cs="Times New Roman"/>
                <w:sz w:val="28"/>
                <w:szCs w:val="28"/>
              </w:rPr>
              <w:t>54 533 e</w:t>
            </w:r>
          </w:p>
        </w:tc>
        <w:tc>
          <w:tcPr>
            <w:tcW w:w="2126" w:type="dxa"/>
          </w:tcPr>
          <w:p w14:paraId="6CF9BBD3" w14:textId="599D36FD" w:rsidR="00483EA1" w:rsidRPr="008842C6" w:rsidRDefault="0020542F" w:rsidP="00B66BAA">
            <w:pPr>
              <w:jc w:val="right"/>
              <w:rPr>
                <w:rFonts w:ascii="Times New Roman" w:hAnsi="Times New Roman" w:cs="Times New Roman"/>
                <w:sz w:val="28"/>
                <w:szCs w:val="28"/>
              </w:rPr>
            </w:pPr>
            <w:r w:rsidRPr="008842C6">
              <w:rPr>
                <w:rFonts w:ascii="Times New Roman" w:hAnsi="Times New Roman" w:cs="Times New Roman"/>
                <w:sz w:val="28"/>
                <w:szCs w:val="28"/>
              </w:rPr>
              <w:t>88 967</w:t>
            </w:r>
            <w:r w:rsidR="00483EA1" w:rsidRPr="008842C6">
              <w:rPr>
                <w:rFonts w:ascii="Times New Roman" w:hAnsi="Times New Roman" w:cs="Times New Roman"/>
                <w:sz w:val="28"/>
                <w:szCs w:val="28"/>
              </w:rPr>
              <w:t xml:space="preserve"> e</w:t>
            </w:r>
          </w:p>
        </w:tc>
        <w:tc>
          <w:tcPr>
            <w:tcW w:w="2126" w:type="dxa"/>
          </w:tcPr>
          <w:p w14:paraId="20626E5C" w14:textId="2CD6C24E" w:rsidR="00483EA1" w:rsidRPr="008842C6" w:rsidRDefault="00EF3F20" w:rsidP="00B66BAA">
            <w:pPr>
              <w:jc w:val="right"/>
              <w:rPr>
                <w:rFonts w:ascii="Times New Roman" w:hAnsi="Times New Roman" w:cs="Times New Roman"/>
                <w:sz w:val="28"/>
                <w:szCs w:val="28"/>
              </w:rPr>
            </w:pPr>
            <w:r w:rsidRPr="008842C6">
              <w:rPr>
                <w:rFonts w:ascii="Times New Roman" w:hAnsi="Times New Roman" w:cs="Times New Roman"/>
                <w:sz w:val="28"/>
                <w:szCs w:val="28"/>
              </w:rPr>
              <w:t xml:space="preserve">79 385 e </w:t>
            </w:r>
          </w:p>
        </w:tc>
      </w:tr>
    </w:tbl>
    <w:p w14:paraId="0503B6B2" w14:textId="6BF2EE22" w:rsidR="00FA0A6C" w:rsidRPr="008842C6" w:rsidRDefault="00AF3CCB" w:rsidP="007F2DDD">
      <w:p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Az összes bevétel</w:t>
      </w:r>
      <w:r w:rsidR="005A0664" w:rsidRPr="008842C6">
        <w:rPr>
          <w:rFonts w:ascii="Times New Roman" w:hAnsi="Times New Roman" w:cs="Times New Roman"/>
          <w:sz w:val="28"/>
          <w:szCs w:val="28"/>
        </w:rPr>
        <w:t xml:space="preserve"> </w:t>
      </w:r>
      <w:r w:rsidRPr="008842C6">
        <w:rPr>
          <w:rFonts w:ascii="Times New Roman" w:hAnsi="Times New Roman" w:cs="Times New Roman"/>
          <w:sz w:val="28"/>
          <w:szCs w:val="28"/>
        </w:rPr>
        <w:t xml:space="preserve">és kiadás elmúlt </w:t>
      </w:r>
      <w:r w:rsidR="00C26DDC" w:rsidRPr="008842C6">
        <w:rPr>
          <w:rFonts w:ascii="Times New Roman" w:hAnsi="Times New Roman" w:cs="Times New Roman"/>
          <w:sz w:val="28"/>
          <w:szCs w:val="28"/>
        </w:rPr>
        <w:t>három</w:t>
      </w:r>
      <w:r w:rsidRPr="008842C6">
        <w:rPr>
          <w:rFonts w:ascii="Times New Roman" w:hAnsi="Times New Roman" w:cs="Times New Roman"/>
          <w:sz w:val="28"/>
          <w:szCs w:val="28"/>
        </w:rPr>
        <w:t xml:space="preserve"> éves összehasonlításához </w:t>
      </w:r>
      <w:r w:rsidR="00383D15" w:rsidRPr="008842C6">
        <w:rPr>
          <w:rFonts w:ascii="Times New Roman" w:hAnsi="Times New Roman" w:cs="Times New Roman"/>
          <w:sz w:val="28"/>
          <w:szCs w:val="28"/>
        </w:rPr>
        <w:t>három</w:t>
      </w:r>
      <w:r w:rsidR="004C167B" w:rsidRPr="008842C6">
        <w:rPr>
          <w:rFonts w:ascii="Times New Roman" w:hAnsi="Times New Roman" w:cs="Times New Roman"/>
          <w:sz w:val="28"/>
          <w:szCs w:val="28"/>
        </w:rPr>
        <w:t xml:space="preserve"> plusz tényezőt kell figyelembe venni:</w:t>
      </w:r>
    </w:p>
    <w:p w14:paraId="31781721" w14:textId="190722B8" w:rsidR="00C26DDC" w:rsidRPr="008842C6" w:rsidRDefault="00C26DDC" w:rsidP="00C26DDC">
      <w:pPr>
        <w:pStyle w:val="Listaszerbekezds"/>
        <w:numPr>
          <w:ilvl w:val="0"/>
          <w:numId w:val="18"/>
        </w:num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 xml:space="preserve">A személyi jellegű ráfordítások meredek emelkedése </w:t>
      </w:r>
      <w:r w:rsidR="00EB62E3" w:rsidRPr="008842C6">
        <w:rPr>
          <w:rFonts w:ascii="Times New Roman" w:hAnsi="Times New Roman" w:cs="Times New Roman"/>
          <w:sz w:val="28"/>
          <w:szCs w:val="28"/>
        </w:rPr>
        <w:t xml:space="preserve">2020 és 2021 között a </w:t>
      </w:r>
      <w:proofErr w:type="spellStart"/>
      <w:r w:rsidR="00EB62E3" w:rsidRPr="008842C6">
        <w:rPr>
          <w:rFonts w:ascii="Times New Roman" w:hAnsi="Times New Roman" w:cs="Times New Roman"/>
          <w:sz w:val="28"/>
          <w:szCs w:val="28"/>
        </w:rPr>
        <w:t>Covid</w:t>
      </w:r>
      <w:proofErr w:type="spellEnd"/>
      <w:r w:rsidR="00EB62E3" w:rsidRPr="008842C6">
        <w:rPr>
          <w:rFonts w:ascii="Times New Roman" w:hAnsi="Times New Roman" w:cs="Times New Roman"/>
          <w:sz w:val="28"/>
          <w:szCs w:val="28"/>
        </w:rPr>
        <w:t xml:space="preserve"> miatti 2020-as helyzetet tükrözi. Akkor bezárások, kényszerű elbocsájtások és csökkentett munkaidő befolyásolta a személyi kifizetéseket, 2021-ben már „teljes üzem” volt. 2022-ben viszont növelni kellett a munkabéreket, a munkatársaink </w:t>
      </w:r>
      <w:r w:rsidR="00383D15" w:rsidRPr="008842C6">
        <w:rPr>
          <w:rFonts w:ascii="Times New Roman" w:hAnsi="Times New Roman" w:cs="Times New Roman"/>
          <w:sz w:val="28"/>
          <w:szCs w:val="28"/>
        </w:rPr>
        <w:t xml:space="preserve">átlagosan 9 %-os </w:t>
      </w:r>
      <w:r w:rsidR="00EB62E3" w:rsidRPr="008842C6">
        <w:rPr>
          <w:rFonts w:ascii="Times New Roman" w:hAnsi="Times New Roman" w:cs="Times New Roman"/>
          <w:sz w:val="28"/>
          <w:szCs w:val="28"/>
        </w:rPr>
        <w:t xml:space="preserve">béremelésben részesültek. </w:t>
      </w:r>
      <w:r w:rsidR="005720E2" w:rsidRPr="008842C6">
        <w:rPr>
          <w:rFonts w:ascii="Times New Roman" w:hAnsi="Times New Roman" w:cs="Times New Roman"/>
          <w:sz w:val="28"/>
          <w:szCs w:val="28"/>
        </w:rPr>
        <w:t xml:space="preserve">Ezen felül decemberben kaptak még 200-200 ezer forintnyi rezsitámogatást és 100-100 ezer forint jutalmat. </w:t>
      </w:r>
      <w:r w:rsidR="00EB62E3" w:rsidRPr="008842C6">
        <w:rPr>
          <w:rFonts w:ascii="Times New Roman" w:hAnsi="Times New Roman" w:cs="Times New Roman"/>
          <w:sz w:val="28"/>
          <w:szCs w:val="28"/>
        </w:rPr>
        <w:t xml:space="preserve">(De </w:t>
      </w:r>
      <w:r w:rsidR="00383D15" w:rsidRPr="008842C6">
        <w:rPr>
          <w:rFonts w:ascii="Times New Roman" w:hAnsi="Times New Roman" w:cs="Times New Roman"/>
          <w:sz w:val="28"/>
          <w:szCs w:val="28"/>
        </w:rPr>
        <w:t>még így is elmarad az átlagbérük</w:t>
      </w:r>
      <w:r w:rsidR="00EB62E3" w:rsidRPr="008842C6">
        <w:rPr>
          <w:rFonts w:ascii="Times New Roman" w:hAnsi="Times New Roman" w:cs="Times New Roman"/>
          <w:sz w:val="28"/>
          <w:szCs w:val="28"/>
        </w:rPr>
        <w:t xml:space="preserve"> a korább</w:t>
      </w:r>
      <w:r w:rsidR="00383D15" w:rsidRPr="008842C6">
        <w:rPr>
          <w:rFonts w:ascii="Times New Roman" w:hAnsi="Times New Roman" w:cs="Times New Roman"/>
          <w:sz w:val="28"/>
          <w:szCs w:val="28"/>
        </w:rPr>
        <w:t>an viszonyítási alapként kezelt</w:t>
      </w:r>
      <w:r w:rsidR="00EB62E3" w:rsidRPr="008842C6">
        <w:rPr>
          <w:rFonts w:ascii="Times New Roman" w:hAnsi="Times New Roman" w:cs="Times New Roman"/>
          <w:sz w:val="28"/>
          <w:szCs w:val="28"/>
        </w:rPr>
        <w:t xml:space="preserve"> állatkerti dolgozóktól</w:t>
      </w:r>
      <w:r w:rsidR="00383D15" w:rsidRPr="008842C6">
        <w:rPr>
          <w:rFonts w:ascii="Times New Roman" w:hAnsi="Times New Roman" w:cs="Times New Roman"/>
          <w:sz w:val="28"/>
          <w:szCs w:val="28"/>
        </w:rPr>
        <w:t xml:space="preserve">, nem éri el a </w:t>
      </w:r>
      <w:r w:rsidR="00741B0E" w:rsidRPr="008842C6">
        <w:rPr>
          <w:rFonts w:ascii="Times New Roman" w:hAnsi="Times New Roman" w:cs="Times New Roman"/>
          <w:sz w:val="28"/>
          <w:szCs w:val="28"/>
        </w:rPr>
        <w:t>bruttó 350</w:t>
      </w:r>
      <w:r w:rsidR="00383D15" w:rsidRPr="008842C6">
        <w:rPr>
          <w:rFonts w:ascii="Times New Roman" w:hAnsi="Times New Roman" w:cs="Times New Roman"/>
          <w:sz w:val="28"/>
          <w:szCs w:val="28"/>
        </w:rPr>
        <w:t> 000 Ft-ot</w:t>
      </w:r>
      <w:r w:rsidR="00EB62E3" w:rsidRPr="008842C6">
        <w:rPr>
          <w:rFonts w:ascii="Times New Roman" w:hAnsi="Times New Roman" w:cs="Times New Roman"/>
          <w:sz w:val="28"/>
          <w:szCs w:val="28"/>
        </w:rPr>
        <w:t>.) Az eseti megbízások számát is növelni kellett, összességében 2.7 M -ot fizettünk ki ilyen alapon, főként állatkerti dolgozóknak, akik a rendezvényeink, szülői értekezleteink és fogadóóráink lebonyolításában részt vettek.)</w:t>
      </w:r>
    </w:p>
    <w:p w14:paraId="68959211" w14:textId="77777777" w:rsidR="00383D15" w:rsidRPr="008842C6" w:rsidRDefault="00383D15" w:rsidP="00383D15">
      <w:pPr>
        <w:pStyle w:val="Listaszerbekezds"/>
        <w:spacing w:after="160" w:line="259" w:lineRule="auto"/>
        <w:rPr>
          <w:rFonts w:ascii="Times New Roman" w:hAnsi="Times New Roman" w:cs="Times New Roman"/>
          <w:sz w:val="28"/>
          <w:szCs w:val="28"/>
        </w:rPr>
      </w:pPr>
    </w:p>
    <w:p w14:paraId="5DF5B5D2" w14:textId="13B6663C" w:rsidR="00152E57" w:rsidRPr="008842C6" w:rsidRDefault="00A912BA" w:rsidP="0035340E">
      <w:pPr>
        <w:pStyle w:val="Listaszerbekezds"/>
        <w:numPr>
          <w:ilvl w:val="0"/>
          <w:numId w:val="18"/>
        </w:num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 xml:space="preserve">Alapítványunk </w:t>
      </w:r>
      <w:r w:rsidR="00383D15" w:rsidRPr="008842C6">
        <w:rPr>
          <w:rFonts w:ascii="Times New Roman" w:hAnsi="Times New Roman" w:cs="Times New Roman"/>
          <w:sz w:val="28"/>
          <w:szCs w:val="28"/>
        </w:rPr>
        <w:t xml:space="preserve">2020-ban </w:t>
      </w:r>
      <w:r w:rsidRPr="008842C6">
        <w:rPr>
          <w:rFonts w:ascii="Times New Roman" w:hAnsi="Times New Roman" w:cs="Times New Roman"/>
          <w:sz w:val="28"/>
          <w:szCs w:val="28"/>
        </w:rPr>
        <w:t xml:space="preserve">jelentős örökséghez jutott, amely egy Székely Mihály utcai ingatlanból, egy </w:t>
      </w:r>
      <w:proofErr w:type="spellStart"/>
      <w:r w:rsidRPr="008842C6">
        <w:rPr>
          <w:rFonts w:ascii="Times New Roman" w:hAnsi="Times New Roman" w:cs="Times New Roman"/>
          <w:sz w:val="28"/>
          <w:szCs w:val="28"/>
        </w:rPr>
        <w:t>ter</w:t>
      </w:r>
      <w:r w:rsidR="008B644A" w:rsidRPr="008842C6">
        <w:rPr>
          <w:rFonts w:ascii="Times New Roman" w:hAnsi="Times New Roman" w:cs="Times New Roman"/>
          <w:sz w:val="28"/>
          <w:szCs w:val="28"/>
        </w:rPr>
        <w:t>e</w:t>
      </w:r>
      <w:r w:rsidRPr="008842C6">
        <w:rPr>
          <w:rFonts w:ascii="Times New Roman" w:hAnsi="Times New Roman" w:cs="Times New Roman"/>
          <w:sz w:val="28"/>
          <w:szCs w:val="28"/>
        </w:rPr>
        <w:t>mgarázshelyből</w:t>
      </w:r>
      <w:proofErr w:type="spellEnd"/>
      <w:r w:rsidRPr="008842C6">
        <w:rPr>
          <w:rFonts w:ascii="Times New Roman" w:hAnsi="Times New Roman" w:cs="Times New Roman"/>
          <w:sz w:val="28"/>
          <w:szCs w:val="28"/>
        </w:rPr>
        <w:t xml:space="preserve">, egy WV </w:t>
      </w:r>
      <w:proofErr w:type="spellStart"/>
      <w:r w:rsidRPr="008842C6">
        <w:rPr>
          <w:rFonts w:ascii="Times New Roman" w:hAnsi="Times New Roman" w:cs="Times New Roman"/>
          <w:sz w:val="28"/>
          <w:szCs w:val="28"/>
        </w:rPr>
        <w:t>Poló</w:t>
      </w:r>
      <w:proofErr w:type="spellEnd"/>
      <w:r w:rsidRPr="008842C6">
        <w:rPr>
          <w:rFonts w:ascii="Times New Roman" w:hAnsi="Times New Roman" w:cs="Times New Roman"/>
          <w:sz w:val="28"/>
          <w:szCs w:val="28"/>
        </w:rPr>
        <w:t xml:space="preserve"> gépkocsiból és értékpapír letéti számlából áll.</w:t>
      </w:r>
      <w:r w:rsidR="004C167B" w:rsidRPr="008842C6">
        <w:rPr>
          <w:rFonts w:ascii="Times New Roman" w:hAnsi="Times New Roman" w:cs="Times New Roman"/>
          <w:sz w:val="28"/>
          <w:szCs w:val="28"/>
        </w:rPr>
        <w:t xml:space="preserve"> </w:t>
      </w:r>
      <w:r w:rsidR="00AF3CCB" w:rsidRPr="008842C6">
        <w:rPr>
          <w:rFonts w:ascii="Times New Roman" w:hAnsi="Times New Roman" w:cs="Times New Roman"/>
          <w:sz w:val="28"/>
          <w:szCs w:val="28"/>
        </w:rPr>
        <w:t>Az örökösödési adó és az ingatlan elmaradt közös költségeinek befizetése az előző évben jelentősen súlyozta a k</w:t>
      </w:r>
      <w:r w:rsidR="00383D15" w:rsidRPr="008842C6">
        <w:rPr>
          <w:rFonts w:ascii="Times New Roman" w:hAnsi="Times New Roman" w:cs="Times New Roman"/>
          <w:sz w:val="28"/>
          <w:szCs w:val="28"/>
        </w:rPr>
        <w:t>iadási tételeket.</w:t>
      </w:r>
      <w:r w:rsidR="00152E57" w:rsidRPr="008842C6">
        <w:rPr>
          <w:rFonts w:ascii="Times New Roman" w:hAnsi="Times New Roman" w:cs="Times New Roman"/>
          <w:sz w:val="28"/>
          <w:szCs w:val="28"/>
        </w:rPr>
        <w:t xml:space="preserve">  (</w:t>
      </w:r>
      <w:r w:rsidR="00013548" w:rsidRPr="008842C6">
        <w:rPr>
          <w:rFonts w:ascii="Times New Roman" w:hAnsi="Times New Roman" w:cs="Times New Roman"/>
          <w:sz w:val="28"/>
          <w:szCs w:val="28"/>
        </w:rPr>
        <w:t xml:space="preserve">Az ingatlanok </w:t>
      </w:r>
      <w:r w:rsidR="00152E57" w:rsidRPr="008842C6">
        <w:rPr>
          <w:rFonts w:ascii="Times New Roman" w:hAnsi="Times New Roman" w:cs="Times New Roman"/>
          <w:sz w:val="28"/>
          <w:szCs w:val="28"/>
        </w:rPr>
        <w:t xml:space="preserve">bruttó </w:t>
      </w:r>
      <w:proofErr w:type="gramStart"/>
      <w:r w:rsidR="00152E57" w:rsidRPr="008842C6">
        <w:rPr>
          <w:rFonts w:ascii="Times New Roman" w:hAnsi="Times New Roman" w:cs="Times New Roman"/>
          <w:sz w:val="28"/>
          <w:szCs w:val="28"/>
        </w:rPr>
        <w:t>106  4347</w:t>
      </w:r>
      <w:proofErr w:type="gramEnd"/>
      <w:r w:rsidR="00152E57" w:rsidRPr="008842C6">
        <w:rPr>
          <w:rFonts w:ascii="Times New Roman" w:hAnsi="Times New Roman" w:cs="Times New Roman"/>
          <w:sz w:val="28"/>
          <w:szCs w:val="28"/>
        </w:rPr>
        <w:t xml:space="preserve"> e, </w:t>
      </w:r>
      <w:r w:rsidR="00013548" w:rsidRPr="008842C6">
        <w:rPr>
          <w:rFonts w:ascii="Times New Roman" w:hAnsi="Times New Roman" w:cs="Times New Roman"/>
          <w:sz w:val="28"/>
          <w:szCs w:val="28"/>
        </w:rPr>
        <w:t xml:space="preserve">az autó </w:t>
      </w:r>
      <w:r w:rsidR="00152E57" w:rsidRPr="008842C6">
        <w:rPr>
          <w:rFonts w:ascii="Times New Roman" w:hAnsi="Times New Roman" w:cs="Times New Roman"/>
          <w:sz w:val="28"/>
          <w:szCs w:val="28"/>
        </w:rPr>
        <w:t>kocsi bruttó 4</w:t>
      </w:r>
      <w:r w:rsidR="00013548" w:rsidRPr="008842C6">
        <w:rPr>
          <w:rFonts w:ascii="Times New Roman" w:hAnsi="Times New Roman" w:cs="Times New Roman"/>
          <w:sz w:val="28"/>
          <w:szCs w:val="28"/>
        </w:rPr>
        <w:t xml:space="preserve"> 585 Ft értékkel szerepel a könyvekben. Az </w:t>
      </w:r>
    </w:p>
    <w:p w14:paraId="41CBAC02" w14:textId="2A6EDA96" w:rsidR="00741B0E" w:rsidRPr="008842C6" w:rsidRDefault="00152E57" w:rsidP="00013548">
      <w:pPr>
        <w:pStyle w:val="Listaszerbekezds"/>
        <w:numPr>
          <w:ilvl w:val="0"/>
          <w:numId w:val="18"/>
        </w:num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értékpa</w:t>
      </w:r>
      <w:r w:rsidR="00013548" w:rsidRPr="008842C6">
        <w:rPr>
          <w:rFonts w:ascii="Times New Roman" w:hAnsi="Times New Roman" w:cs="Times New Roman"/>
          <w:sz w:val="28"/>
          <w:szCs w:val="28"/>
        </w:rPr>
        <w:t xml:space="preserve">pírok </w:t>
      </w:r>
      <w:r w:rsidRPr="008842C6">
        <w:rPr>
          <w:rFonts w:ascii="Times New Roman" w:hAnsi="Times New Roman" w:cs="Times New Roman"/>
          <w:sz w:val="28"/>
          <w:szCs w:val="28"/>
        </w:rPr>
        <w:t>k</w:t>
      </w:r>
      <w:r w:rsidR="00013548" w:rsidRPr="008842C6">
        <w:rPr>
          <w:rFonts w:ascii="Times New Roman" w:hAnsi="Times New Roman" w:cs="Times New Roman"/>
          <w:sz w:val="28"/>
          <w:szCs w:val="28"/>
        </w:rPr>
        <w:t>ö</w:t>
      </w:r>
      <w:r w:rsidRPr="008842C6">
        <w:rPr>
          <w:rFonts w:ascii="Times New Roman" w:hAnsi="Times New Roman" w:cs="Times New Roman"/>
          <w:sz w:val="28"/>
          <w:szCs w:val="28"/>
        </w:rPr>
        <w:t>nyv szerint</w:t>
      </w:r>
      <w:r w:rsidR="00013548" w:rsidRPr="008842C6">
        <w:rPr>
          <w:rFonts w:ascii="Times New Roman" w:hAnsi="Times New Roman" w:cs="Times New Roman"/>
          <w:sz w:val="28"/>
          <w:szCs w:val="28"/>
        </w:rPr>
        <w:t>i értéke</w:t>
      </w:r>
      <w:r w:rsidRPr="008842C6">
        <w:rPr>
          <w:rFonts w:ascii="Times New Roman" w:hAnsi="Times New Roman" w:cs="Times New Roman"/>
          <w:sz w:val="28"/>
          <w:szCs w:val="28"/>
        </w:rPr>
        <w:t xml:space="preserve"> 15</w:t>
      </w:r>
      <w:r w:rsidR="00013548" w:rsidRPr="008842C6">
        <w:rPr>
          <w:rFonts w:ascii="Times New Roman" w:hAnsi="Times New Roman" w:cs="Times New Roman"/>
          <w:sz w:val="28"/>
          <w:szCs w:val="28"/>
        </w:rPr>
        <w:t> </w:t>
      </w:r>
      <w:r w:rsidRPr="008842C6">
        <w:rPr>
          <w:rFonts w:ascii="Times New Roman" w:hAnsi="Times New Roman" w:cs="Times New Roman"/>
          <w:sz w:val="28"/>
          <w:szCs w:val="28"/>
        </w:rPr>
        <w:t>725</w:t>
      </w:r>
      <w:r w:rsidR="00013548" w:rsidRPr="008842C6">
        <w:rPr>
          <w:rFonts w:ascii="Times New Roman" w:hAnsi="Times New Roman" w:cs="Times New Roman"/>
          <w:sz w:val="28"/>
          <w:szCs w:val="28"/>
        </w:rPr>
        <w:t xml:space="preserve"> Ft, piaci értéke 20 M körül van.</w:t>
      </w:r>
    </w:p>
    <w:p w14:paraId="79C47AF1" w14:textId="77777777" w:rsidR="00013548" w:rsidRPr="008842C6" w:rsidRDefault="00013548" w:rsidP="00013548">
      <w:pPr>
        <w:pStyle w:val="Listaszerbekezds"/>
        <w:spacing w:after="160" w:line="259" w:lineRule="auto"/>
        <w:rPr>
          <w:rFonts w:ascii="Times New Roman" w:hAnsi="Times New Roman" w:cs="Times New Roman"/>
          <w:sz w:val="28"/>
          <w:szCs w:val="28"/>
        </w:rPr>
      </w:pPr>
    </w:p>
    <w:p w14:paraId="22B27E94" w14:textId="515FDCEA" w:rsidR="00A912BA" w:rsidRPr="008842C6" w:rsidRDefault="00A912BA" w:rsidP="00A912BA">
      <w:pPr>
        <w:pStyle w:val="Listaszerbekezds"/>
        <w:numPr>
          <w:ilvl w:val="0"/>
          <w:numId w:val="18"/>
        </w:numPr>
        <w:spacing w:after="160" w:line="259" w:lineRule="auto"/>
        <w:rPr>
          <w:rFonts w:ascii="Times New Roman" w:hAnsi="Times New Roman" w:cs="Times New Roman"/>
          <w:sz w:val="28"/>
          <w:szCs w:val="28"/>
        </w:rPr>
      </w:pPr>
      <w:r w:rsidRPr="008842C6">
        <w:rPr>
          <w:rFonts w:ascii="Times New Roman" w:hAnsi="Times New Roman" w:cs="Times New Roman"/>
          <w:sz w:val="28"/>
          <w:szCs w:val="28"/>
        </w:rPr>
        <w:t xml:space="preserve">Az Alapítványunk 100 %-os tulajdonában lévő </w:t>
      </w:r>
      <w:proofErr w:type="spellStart"/>
      <w:r w:rsidRPr="008842C6">
        <w:rPr>
          <w:rFonts w:ascii="Times New Roman" w:hAnsi="Times New Roman" w:cs="Times New Roman"/>
          <w:sz w:val="28"/>
          <w:szCs w:val="28"/>
        </w:rPr>
        <w:t>ZOO-Ker</w:t>
      </w:r>
      <w:proofErr w:type="spellEnd"/>
      <w:r w:rsidRPr="008842C6">
        <w:rPr>
          <w:rFonts w:ascii="Times New Roman" w:hAnsi="Times New Roman" w:cs="Times New Roman"/>
          <w:sz w:val="28"/>
          <w:szCs w:val="28"/>
        </w:rPr>
        <w:t xml:space="preserve"> Kft </w:t>
      </w:r>
      <w:r w:rsidR="00383D15" w:rsidRPr="008842C6">
        <w:rPr>
          <w:rFonts w:ascii="Times New Roman" w:hAnsi="Times New Roman" w:cs="Times New Roman"/>
          <w:sz w:val="28"/>
          <w:szCs w:val="28"/>
        </w:rPr>
        <w:t xml:space="preserve">hányattatott </w:t>
      </w:r>
      <w:r w:rsidRPr="008842C6">
        <w:rPr>
          <w:rFonts w:ascii="Times New Roman" w:hAnsi="Times New Roman" w:cs="Times New Roman"/>
          <w:sz w:val="28"/>
          <w:szCs w:val="28"/>
        </w:rPr>
        <w:t>helyzetét</w:t>
      </w:r>
      <w:r w:rsidR="00C26DDC" w:rsidRPr="008842C6">
        <w:rPr>
          <w:rFonts w:ascii="Times New Roman" w:hAnsi="Times New Roman" w:cs="Times New Roman"/>
          <w:sz w:val="28"/>
          <w:szCs w:val="28"/>
        </w:rPr>
        <w:t xml:space="preserve"> alaposan ismeri a Kuratórium. Az elmúlt két évben sikerült jóformán teljesen „ledolgozni” azt a kárt, amit a </w:t>
      </w:r>
      <w:proofErr w:type="spellStart"/>
      <w:r w:rsidR="00C26DDC" w:rsidRPr="008842C6">
        <w:rPr>
          <w:rFonts w:ascii="Times New Roman" w:hAnsi="Times New Roman" w:cs="Times New Roman"/>
          <w:sz w:val="28"/>
          <w:szCs w:val="28"/>
        </w:rPr>
        <w:t>Zoo-Ker</w:t>
      </w:r>
      <w:proofErr w:type="spellEnd"/>
      <w:r w:rsidR="00C26DDC" w:rsidRPr="008842C6">
        <w:rPr>
          <w:rFonts w:ascii="Times New Roman" w:hAnsi="Times New Roman" w:cs="Times New Roman"/>
          <w:sz w:val="28"/>
          <w:szCs w:val="28"/>
        </w:rPr>
        <w:t xml:space="preserve"> Kft állatkerti tevékenységének kényszerű és váratlan beszüntetése okozott. 202</w:t>
      </w:r>
      <w:r w:rsidR="008D5267" w:rsidRPr="008842C6">
        <w:rPr>
          <w:rFonts w:ascii="Times New Roman" w:hAnsi="Times New Roman" w:cs="Times New Roman"/>
          <w:sz w:val="28"/>
          <w:szCs w:val="28"/>
        </w:rPr>
        <w:t xml:space="preserve">1-ben ez jelentős terheket rótt (összességében 15 M Ft) a </w:t>
      </w:r>
      <w:r w:rsidR="00C26DDC" w:rsidRPr="008842C6">
        <w:rPr>
          <w:rFonts w:ascii="Times New Roman" w:hAnsi="Times New Roman" w:cs="Times New Roman"/>
          <w:sz w:val="28"/>
          <w:szCs w:val="28"/>
        </w:rPr>
        <w:t xml:space="preserve">Kft. tulajdonosára, azaz Alapítványunkra is. 2022-ben ez már nem jelentkezett. (A </w:t>
      </w:r>
      <w:proofErr w:type="spellStart"/>
      <w:r w:rsidR="00C26DDC" w:rsidRPr="008842C6">
        <w:rPr>
          <w:rFonts w:ascii="Times New Roman" w:hAnsi="Times New Roman" w:cs="Times New Roman"/>
          <w:sz w:val="28"/>
          <w:szCs w:val="28"/>
        </w:rPr>
        <w:t>ZOO-Ker</w:t>
      </w:r>
      <w:proofErr w:type="spellEnd"/>
      <w:r w:rsidR="00C26DDC" w:rsidRPr="008842C6">
        <w:rPr>
          <w:rFonts w:ascii="Times New Roman" w:hAnsi="Times New Roman" w:cs="Times New Roman"/>
          <w:sz w:val="28"/>
          <w:szCs w:val="28"/>
        </w:rPr>
        <w:t xml:space="preserve"> 2022-es beszámolóját külön dokumentumban csatoljuk.)</w:t>
      </w:r>
    </w:p>
    <w:p w14:paraId="7F871DC2" w14:textId="780C0DDC" w:rsidR="00383D15" w:rsidRPr="008842C6" w:rsidRDefault="00383D15" w:rsidP="00383D15">
      <w:pPr>
        <w:spacing w:after="160" w:line="259" w:lineRule="auto"/>
        <w:rPr>
          <w:rFonts w:ascii="Times New Roman" w:hAnsi="Times New Roman" w:cs="Times New Roman"/>
          <w:sz w:val="28"/>
          <w:szCs w:val="28"/>
        </w:rPr>
      </w:pPr>
    </w:p>
    <w:p w14:paraId="017CB985" w14:textId="5C851EC0" w:rsidR="00383D15" w:rsidRPr="008842C6" w:rsidRDefault="00383D15" w:rsidP="00383D15">
      <w:pPr>
        <w:spacing w:after="160" w:line="259" w:lineRule="auto"/>
        <w:rPr>
          <w:rFonts w:ascii="Times New Roman" w:hAnsi="Times New Roman" w:cs="Times New Roman"/>
          <w:b/>
          <w:sz w:val="28"/>
          <w:szCs w:val="28"/>
        </w:rPr>
      </w:pPr>
      <w:r w:rsidRPr="008842C6">
        <w:rPr>
          <w:rFonts w:ascii="Times New Roman" w:hAnsi="Times New Roman" w:cs="Times New Roman"/>
          <w:b/>
          <w:sz w:val="28"/>
          <w:szCs w:val="28"/>
        </w:rPr>
        <w:t>A fentiek és a kiküldött részletes dokumentáció alapján az Állatkerti Alapítvány 2022-es mérlegének</w:t>
      </w:r>
    </w:p>
    <w:p w14:paraId="6742B6BE" w14:textId="28996672" w:rsidR="005720E2" w:rsidRPr="008842C6" w:rsidRDefault="00383D15" w:rsidP="00383D15">
      <w:pPr>
        <w:spacing w:after="160" w:line="259" w:lineRule="auto"/>
        <w:rPr>
          <w:rFonts w:ascii="Times New Roman" w:hAnsi="Times New Roman" w:cs="Times New Roman"/>
          <w:sz w:val="28"/>
          <w:szCs w:val="28"/>
        </w:rPr>
      </w:pPr>
      <w:proofErr w:type="gramStart"/>
      <w:r w:rsidRPr="008842C6">
        <w:rPr>
          <w:rFonts w:ascii="Times New Roman" w:hAnsi="Times New Roman" w:cs="Times New Roman"/>
          <w:sz w:val="28"/>
          <w:szCs w:val="28"/>
        </w:rPr>
        <w:t>főösszege</w:t>
      </w:r>
      <w:proofErr w:type="gramEnd"/>
      <w:r w:rsidRPr="008842C6">
        <w:rPr>
          <w:rFonts w:ascii="Times New Roman" w:hAnsi="Times New Roman" w:cs="Times New Roman"/>
          <w:sz w:val="28"/>
          <w:szCs w:val="28"/>
        </w:rPr>
        <w:t>:</w:t>
      </w:r>
      <w:r w:rsidR="005720E2" w:rsidRPr="008842C6">
        <w:rPr>
          <w:rFonts w:ascii="Times New Roman" w:hAnsi="Times New Roman" w:cs="Times New Roman"/>
          <w:sz w:val="28"/>
          <w:szCs w:val="28"/>
        </w:rPr>
        <w:t xml:space="preserve"> 152 628 e Ft</w:t>
      </w:r>
    </w:p>
    <w:p w14:paraId="296B4FEB" w14:textId="58B3B659" w:rsidR="00A912BA" w:rsidRPr="008842C6" w:rsidRDefault="005720E2" w:rsidP="00A912BA">
      <w:pPr>
        <w:spacing w:after="160" w:line="259" w:lineRule="auto"/>
        <w:rPr>
          <w:rFonts w:ascii="Times New Roman" w:eastAsia="Times New Roman" w:hAnsi="Times New Roman" w:cs="Times New Roman"/>
          <w:color w:val="000000"/>
          <w:sz w:val="28"/>
          <w:szCs w:val="28"/>
        </w:rPr>
      </w:pPr>
      <w:proofErr w:type="gramStart"/>
      <w:r w:rsidRPr="008842C6">
        <w:rPr>
          <w:rFonts w:ascii="Times New Roman" w:eastAsia="Times New Roman" w:hAnsi="Times New Roman" w:cs="Times New Roman"/>
          <w:color w:val="000000"/>
          <w:sz w:val="28"/>
          <w:szCs w:val="28"/>
        </w:rPr>
        <w:t>közhasznú</w:t>
      </w:r>
      <w:proofErr w:type="gramEnd"/>
      <w:r w:rsidRPr="008842C6">
        <w:rPr>
          <w:rFonts w:ascii="Times New Roman" w:eastAsia="Times New Roman" w:hAnsi="Times New Roman" w:cs="Times New Roman"/>
          <w:color w:val="000000"/>
          <w:sz w:val="28"/>
          <w:szCs w:val="28"/>
        </w:rPr>
        <w:t xml:space="preserve"> tevékenység eredménye: </w:t>
      </w:r>
      <w:r w:rsidR="0020542F" w:rsidRPr="008842C6">
        <w:rPr>
          <w:rFonts w:ascii="Times New Roman" w:eastAsia="Times New Roman" w:hAnsi="Times New Roman" w:cs="Times New Roman"/>
          <w:color w:val="000000"/>
          <w:sz w:val="28"/>
          <w:szCs w:val="28"/>
        </w:rPr>
        <w:t xml:space="preserve"> -  2</w:t>
      </w:r>
      <w:r w:rsidR="008842C6" w:rsidRPr="008842C6">
        <w:rPr>
          <w:rFonts w:ascii="Times New Roman" w:eastAsia="Times New Roman" w:hAnsi="Times New Roman" w:cs="Times New Roman"/>
          <w:color w:val="000000"/>
          <w:sz w:val="28"/>
          <w:szCs w:val="28"/>
        </w:rPr>
        <w:t xml:space="preserve"> </w:t>
      </w:r>
      <w:r w:rsidR="0020542F" w:rsidRPr="008842C6">
        <w:rPr>
          <w:rFonts w:ascii="Times New Roman" w:eastAsia="Times New Roman" w:hAnsi="Times New Roman" w:cs="Times New Roman"/>
          <w:color w:val="000000"/>
          <w:sz w:val="28"/>
          <w:szCs w:val="28"/>
        </w:rPr>
        <w:t>109</w:t>
      </w:r>
      <w:r w:rsidRPr="008842C6">
        <w:rPr>
          <w:rFonts w:ascii="Times New Roman" w:eastAsia="Times New Roman" w:hAnsi="Times New Roman" w:cs="Times New Roman"/>
          <w:color w:val="000000"/>
          <w:sz w:val="28"/>
          <w:szCs w:val="28"/>
        </w:rPr>
        <w:t xml:space="preserve"> e Ft</w:t>
      </w:r>
      <w:r w:rsidR="008D5267" w:rsidRPr="008842C6">
        <w:rPr>
          <w:rFonts w:ascii="Times New Roman" w:eastAsia="Times New Roman" w:hAnsi="Times New Roman" w:cs="Times New Roman"/>
          <w:color w:val="000000"/>
          <w:sz w:val="28"/>
          <w:szCs w:val="28"/>
        </w:rPr>
        <w:t xml:space="preserve">  (a most elszámolt értékcsökkenések következménye)</w:t>
      </w:r>
    </w:p>
    <w:p w14:paraId="7D7F1856" w14:textId="1869DC41" w:rsidR="0020542F" w:rsidRPr="008842C6" w:rsidRDefault="008D5267" w:rsidP="00A912BA">
      <w:pPr>
        <w:spacing w:after="160" w:line="259" w:lineRule="auto"/>
        <w:rPr>
          <w:rFonts w:ascii="Times New Roman" w:eastAsia="Times New Roman" w:hAnsi="Times New Roman" w:cs="Times New Roman"/>
          <w:color w:val="000000"/>
          <w:sz w:val="28"/>
          <w:szCs w:val="28"/>
        </w:rPr>
      </w:pPr>
      <w:r w:rsidRPr="008842C6">
        <w:rPr>
          <w:rFonts w:ascii="Times New Roman" w:eastAsia="Times New Roman" w:hAnsi="Times New Roman" w:cs="Times New Roman"/>
          <w:color w:val="000000"/>
          <w:sz w:val="28"/>
          <w:szCs w:val="28"/>
        </w:rPr>
        <w:t>A negatív eredményt ellensúlyozza a pozitív vállalkozási eredmény:</w:t>
      </w:r>
      <w:r w:rsidR="0020542F" w:rsidRPr="008842C6">
        <w:rPr>
          <w:rFonts w:ascii="Times New Roman" w:eastAsia="Times New Roman" w:hAnsi="Times New Roman" w:cs="Times New Roman"/>
          <w:color w:val="000000"/>
          <w:sz w:val="28"/>
          <w:szCs w:val="28"/>
        </w:rPr>
        <w:t xml:space="preserve"> 6</w:t>
      </w:r>
      <w:r w:rsidRPr="008842C6">
        <w:rPr>
          <w:rFonts w:ascii="Times New Roman" w:eastAsia="Times New Roman" w:hAnsi="Times New Roman" w:cs="Times New Roman"/>
          <w:color w:val="000000"/>
          <w:sz w:val="28"/>
          <w:szCs w:val="28"/>
        </w:rPr>
        <w:t> </w:t>
      </w:r>
      <w:r w:rsidR="0020542F" w:rsidRPr="008842C6">
        <w:rPr>
          <w:rFonts w:ascii="Times New Roman" w:eastAsia="Times New Roman" w:hAnsi="Times New Roman" w:cs="Times New Roman"/>
          <w:color w:val="000000"/>
          <w:sz w:val="28"/>
          <w:szCs w:val="28"/>
        </w:rPr>
        <w:t>619</w:t>
      </w:r>
      <w:r w:rsidRPr="008842C6">
        <w:rPr>
          <w:rFonts w:ascii="Times New Roman" w:eastAsia="Times New Roman" w:hAnsi="Times New Roman" w:cs="Times New Roman"/>
          <w:color w:val="000000"/>
          <w:sz w:val="28"/>
          <w:szCs w:val="28"/>
        </w:rPr>
        <w:t xml:space="preserve"> M forint</w:t>
      </w:r>
    </w:p>
    <w:p w14:paraId="0FD5A38A" w14:textId="51468CE1" w:rsidR="0020542F" w:rsidRPr="008842C6" w:rsidRDefault="008D5267" w:rsidP="00A912BA">
      <w:pPr>
        <w:spacing w:after="160" w:line="259" w:lineRule="auto"/>
        <w:rPr>
          <w:rFonts w:ascii="Times New Roman" w:hAnsi="Times New Roman" w:cs="Times New Roman"/>
          <w:b/>
          <w:sz w:val="28"/>
          <w:szCs w:val="28"/>
        </w:rPr>
      </w:pPr>
      <w:r w:rsidRPr="008842C6">
        <w:rPr>
          <w:rFonts w:ascii="Times New Roman" w:eastAsia="Times New Roman" w:hAnsi="Times New Roman" w:cs="Times New Roman"/>
          <w:color w:val="000000"/>
          <w:sz w:val="28"/>
          <w:szCs w:val="28"/>
        </w:rPr>
        <w:t>Így az A</w:t>
      </w:r>
      <w:r w:rsidR="00152E57" w:rsidRPr="008842C6">
        <w:rPr>
          <w:rFonts w:ascii="Times New Roman" w:eastAsia="Times New Roman" w:hAnsi="Times New Roman" w:cs="Times New Roman"/>
          <w:color w:val="000000"/>
          <w:sz w:val="28"/>
          <w:szCs w:val="28"/>
        </w:rPr>
        <w:t xml:space="preserve">lapítvány </w:t>
      </w:r>
      <w:r w:rsidR="00152E57" w:rsidRPr="008842C6">
        <w:rPr>
          <w:rFonts w:ascii="Times New Roman" w:eastAsia="Times New Roman" w:hAnsi="Times New Roman" w:cs="Times New Roman"/>
          <w:b/>
          <w:color w:val="000000"/>
          <w:sz w:val="28"/>
          <w:szCs w:val="28"/>
        </w:rPr>
        <w:t>összesített eredménye 4</w:t>
      </w:r>
      <w:r w:rsidRPr="008842C6">
        <w:rPr>
          <w:rFonts w:ascii="Times New Roman" w:eastAsia="Times New Roman" w:hAnsi="Times New Roman" w:cs="Times New Roman"/>
          <w:b/>
          <w:color w:val="000000"/>
          <w:sz w:val="28"/>
          <w:szCs w:val="28"/>
        </w:rPr>
        <w:t> </w:t>
      </w:r>
      <w:r w:rsidR="00152E57" w:rsidRPr="008842C6">
        <w:rPr>
          <w:rFonts w:ascii="Times New Roman" w:eastAsia="Times New Roman" w:hAnsi="Times New Roman" w:cs="Times New Roman"/>
          <w:b/>
          <w:color w:val="000000"/>
          <w:sz w:val="28"/>
          <w:szCs w:val="28"/>
        </w:rPr>
        <w:t>510</w:t>
      </w:r>
      <w:r w:rsidRPr="008842C6">
        <w:rPr>
          <w:rFonts w:ascii="Times New Roman" w:eastAsia="Times New Roman" w:hAnsi="Times New Roman" w:cs="Times New Roman"/>
          <w:b/>
          <w:color w:val="000000"/>
          <w:sz w:val="28"/>
          <w:szCs w:val="28"/>
        </w:rPr>
        <w:t xml:space="preserve"> </w:t>
      </w:r>
      <w:r w:rsidR="00BD2503">
        <w:rPr>
          <w:rFonts w:ascii="Times New Roman" w:eastAsia="Times New Roman" w:hAnsi="Times New Roman" w:cs="Times New Roman"/>
          <w:b/>
          <w:color w:val="000000"/>
          <w:sz w:val="28"/>
          <w:szCs w:val="28"/>
        </w:rPr>
        <w:t xml:space="preserve"> e </w:t>
      </w:r>
      <w:bookmarkStart w:id="0" w:name="_GoBack"/>
      <w:bookmarkEnd w:id="0"/>
      <w:r w:rsidRPr="008842C6">
        <w:rPr>
          <w:rFonts w:ascii="Times New Roman" w:eastAsia="Times New Roman" w:hAnsi="Times New Roman" w:cs="Times New Roman"/>
          <w:b/>
          <w:color w:val="000000"/>
          <w:sz w:val="28"/>
          <w:szCs w:val="28"/>
        </w:rPr>
        <w:t xml:space="preserve">Ft. </w:t>
      </w:r>
    </w:p>
    <w:p w14:paraId="16CB325A" w14:textId="77777777" w:rsidR="008D5267" w:rsidRPr="008842C6" w:rsidRDefault="008D5267" w:rsidP="008424E3">
      <w:pPr>
        <w:rPr>
          <w:rFonts w:ascii="Times New Roman" w:hAnsi="Times New Roman" w:cs="Times New Roman"/>
          <w:b/>
          <w:sz w:val="28"/>
          <w:szCs w:val="28"/>
        </w:rPr>
      </w:pPr>
    </w:p>
    <w:p w14:paraId="282E14EA" w14:textId="502DB055" w:rsidR="00590117" w:rsidRPr="008842C6" w:rsidRDefault="00EB62E3" w:rsidP="008D5267">
      <w:pPr>
        <w:rPr>
          <w:rFonts w:ascii="Times New Roman" w:hAnsi="Times New Roman" w:cs="Times New Roman"/>
          <w:sz w:val="28"/>
          <w:szCs w:val="28"/>
        </w:rPr>
      </w:pPr>
      <w:r w:rsidRPr="008842C6">
        <w:rPr>
          <w:rFonts w:ascii="Times New Roman" w:hAnsi="Times New Roman" w:cs="Times New Roman"/>
          <w:sz w:val="28"/>
          <w:szCs w:val="28"/>
        </w:rPr>
        <w:t>Összességében Alapítványunk tevékenységét az elmúlt két évben sikeresnek értékelhetjük.</w:t>
      </w:r>
    </w:p>
    <w:p w14:paraId="0AE517FF" w14:textId="77777777" w:rsidR="00565EC8" w:rsidRPr="008842C6" w:rsidRDefault="00565EC8" w:rsidP="00BA1B9A">
      <w:pPr>
        <w:ind w:left="4248"/>
        <w:rPr>
          <w:rFonts w:ascii="Times New Roman" w:hAnsi="Times New Roman" w:cs="Times New Roman"/>
          <w:sz w:val="28"/>
          <w:szCs w:val="28"/>
        </w:rPr>
      </w:pPr>
      <w:r w:rsidRPr="008842C6">
        <w:rPr>
          <w:rFonts w:ascii="Times New Roman" w:hAnsi="Times New Roman" w:cs="Times New Roman"/>
          <w:noProof/>
          <w:sz w:val="28"/>
          <w:szCs w:val="28"/>
          <w:lang w:eastAsia="hu-HU" w:bidi="ar-SA"/>
        </w:rPr>
        <w:drawing>
          <wp:inline distT="0" distB="0" distL="0" distR="0" wp14:anchorId="1494AA64" wp14:editId="265974BA">
            <wp:extent cx="1790587" cy="474884"/>
            <wp:effectExtent l="0" t="0" r="635" b="190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va_aláírá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9093" cy="519574"/>
                    </a:xfrm>
                    <a:prstGeom prst="rect">
                      <a:avLst/>
                    </a:prstGeom>
                  </pic:spPr>
                </pic:pic>
              </a:graphicData>
            </a:graphic>
          </wp:inline>
        </w:drawing>
      </w:r>
    </w:p>
    <w:p w14:paraId="0A0D7926" w14:textId="77777777" w:rsidR="008842C6" w:rsidRPr="008842C6" w:rsidRDefault="008842C6">
      <w:pPr>
        <w:ind w:left="4248"/>
        <w:rPr>
          <w:rFonts w:ascii="Times New Roman" w:hAnsi="Times New Roman" w:cs="Times New Roman"/>
          <w:sz w:val="28"/>
          <w:szCs w:val="28"/>
        </w:rPr>
      </w:pPr>
    </w:p>
    <w:sectPr w:rsidR="008842C6" w:rsidRPr="008842C6" w:rsidSect="0052311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2FDCA" w14:textId="77777777" w:rsidR="00F90645" w:rsidRDefault="00F90645" w:rsidP="008B4AE0">
      <w:pPr>
        <w:spacing w:after="0" w:line="240" w:lineRule="auto"/>
      </w:pPr>
      <w:r>
        <w:separator/>
      </w:r>
    </w:p>
  </w:endnote>
  <w:endnote w:type="continuationSeparator" w:id="0">
    <w:p w14:paraId="7ADF0E5A" w14:textId="77777777" w:rsidR="00F90645" w:rsidRDefault="00F90645" w:rsidP="008B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0ECCC" w14:textId="77777777" w:rsidR="00B66BAA" w:rsidRDefault="00B66BA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FE863" w14:textId="77777777" w:rsidR="00B66BAA" w:rsidRDefault="00B66BA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9034" w14:textId="77777777" w:rsidR="00B66BAA" w:rsidRDefault="00B66BA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6C889" w14:textId="77777777" w:rsidR="00F90645" w:rsidRDefault="00F90645" w:rsidP="008B4AE0">
      <w:pPr>
        <w:spacing w:after="0" w:line="240" w:lineRule="auto"/>
      </w:pPr>
      <w:r>
        <w:separator/>
      </w:r>
    </w:p>
  </w:footnote>
  <w:footnote w:type="continuationSeparator" w:id="0">
    <w:p w14:paraId="2175A902" w14:textId="77777777" w:rsidR="00F90645" w:rsidRDefault="00F90645" w:rsidP="008B4A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50B8B" w14:textId="77777777" w:rsidR="00B66BAA" w:rsidRDefault="00B66BA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311899"/>
      <w:docPartObj>
        <w:docPartGallery w:val="Page Numbers (Top of Page)"/>
        <w:docPartUnique/>
      </w:docPartObj>
    </w:sdtPr>
    <w:sdtEndPr/>
    <w:sdtContent>
      <w:p w14:paraId="67E453CE" w14:textId="77777777" w:rsidR="00B66BAA" w:rsidRDefault="00B66BAA">
        <w:pPr>
          <w:pStyle w:val="lfej"/>
        </w:pPr>
        <w:r>
          <w:fldChar w:fldCharType="begin"/>
        </w:r>
        <w:r>
          <w:instrText xml:space="preserve"> PAGE   \* MERGEFORMAT </w:instrText>
        </w:r>
        <w:r>
          <w:fldChar w:fldCharType="separate"/>
        </w:r>
        <w:r w:rsidR="00BD2503">
          <w:rPr>
            <w:noProof/>
          </w:rPr>
          <w:t>8</w:t>
        </w:r>
        <w:r>
          <w:rPr>
            <w:noProof/>
          </w:rPr>
          <w:fldChar w:fldCharType="end"/>
        </w:r>
      </w:p>
    </w:sdtContent>
  </w:sdt>
  <w:p w14:paraId="3D6FF16F" w14:textId="77777777" w:rsidR="00B66BAA" w:rsidRDefault="00B66BAA">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354D3" w14:textId="77777777" w:rsidR="00B66BAA" w:rsidRDefault="00B66BA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5A88"/>
    <w:multiLevelType w:val="hybridMultilevel"/>
    <w:tmpl w:val="6028685A"/>
    <w:lvl w:ilvl="0" w:tplc="5400FA00">
      <w:start w:val="1"/>
      <w:numFmt w:val="upperRoman"/>
      <w:lvlText w:val="%1."/>
      <w:lvlJc w:val="left"/>
      <w:pPr>
        <w:ind w:left="765" w:hanging="720"/>
      </w:pPr>
      <w:rPr>
        <w:rFonts w:hint="default"/>
        <w:sz w:val="22"/>
      </w:rPr>
    </w:lvl>
    <w:lvl w:ilvl="1" w:tplc="040E0019" w:tentative="1">
      <w:start w:val="1"/>
      <w:numFmt w:val="lowerLetter"/>
      <w:lvlText w:val="%2."/>
      <w:lvlJc w:val="left"/>
      <w:pPr>
        <w:ind w:left="1125" w:hanging="360"/>
      </w:pPr>
    </w:lvl>
    <w:lvl w:ilvl="2" w:tplc="040E001B" w:tentative="1">
      <w:start w:val="1"/>
      <w:numFmt w:val="lowerRoman"/>
      <w:lvlText w:val="%3."/>
      <w:lvlJc w:val="right"/>
      <w:pPr>
        <w:ind w:left="1845" w:hanging="180"/>
      </w:pPr>
    </w:lvl>
    <w:lvl w:ilvl="3" w:tplc="040E000F" w:tentative="1">
      <w:start w:val="1"/>
      <w:numFmt w:val="decimal"/>
      <w:lvlText w:val="%4."/>
      <w:lvlJc w:val="left"/>
      <w:pPr>
        <w:ind w:left="2565" w:hanging="360"/>
      </w:pPr>
    </w:lvl>
    <w:lvl w:ilvl="4" w:tplc="040E0019" w:tentative="1">
      <w:start w:val="1"/>
      <w:numFmt w:val="lowerLetter"/>
      <w:lvlText w:val="%5."/>
      <w:lvlJc w:val="left"/>
      <w:pPr>
        <w:ind w:left="3285" w:hanging="360"/>
      </w:pPr>
    </w:lvl>
    <w:lvl w:ilvl="5" w:tplc="040E001B" w:tentative="1">
      <w:start w:val="1"/>
      <w:numFmt w:val="lowerRoman"/>
      <w:lvlText w:val="%6."/>
      <w:lvlJc w:val="right"/>
      <w:pPr>
        <w:ind w:left="4005" w:hanging="180"/>
      </w:pPr>
    </w:lvl>
    <w:lvl w:ilvl="6" w:tplc="040E000F" w:tentative="1">
      <w:start w:val="1"/>
      <w:numFmt w:val="decimal"/>
      <w:lvlText w:val="%7."/>
      <w:lvlJc w:val="left"/>
      <w:pPr>
        <w:ind w:left="4725" w:hanging="360"/>
      </w:pPr>
    </w:lvl>
    <w:lvl w:ilvl="7" w:tplc="040E0019" w:tentative="1">
      <w:start w:val="1"/>
      <w:numFmt w:val="lowerLetter"/>
      <w:lvlText w:val="%8."/>
      <w:lvlJc w:val="left"/>
      <w:pPr>
        <w:ind w:left="5445" w:hanging="360"/>
      </w:pPr>
    </w:lvl>
    <w:lvl w:ilvl="8" w:tplc="040E001B" w:tentative="1">
      <w:start w:val="1"/>
      <w:numFmt w:val="lowerRoman"/>
      <w:lvlText w:val="%9."/>
      <w:lvlJc w:val="right"/>
      <w:pPr>
        <w:ind w:left="6165" w:hanging="180"/>
      </w:pPr>
    </w:lvl>
  </w:abstractNum>
  <w:abstractNum w:abstractNumId="1" w15:restartNumberingAfterBreak="0">
    <w:nsid w:val="0AE231E8"/>
    <w:multiLevelType w:val="hybridMultilevel"/>
    <w:tmpl w:val="A0902A06"/>
    <w:lvl w:ilvl="0" w:tplc="17962206">
      <w:numFmt w:val="bullet"/>
      <w:lvlText w:val="-"/>
      <w:lvlJc w:val="left"/>
      <w:pPr>
        <w:ind w:left="720" w:hanging="360"/>
      </w:pPr>
      <w:rPr>
        <w:rFonts w:ascii="Calibri" w:eastAsiaTheme="minorEastAsia"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F23653D"/>
    <w:multiLevelType w:val="hybridMultilevel"/>
    <w:tmpl w:val="31F8606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0176EDB"/>
    <w:multiLevelType w:val="hybridMultilevel"/>
    <w:tmpl w:val="33A812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36663BD"/>
    <w:multiLevelType w:val="hybridMultilevel"/>
    <w:tmpl w:val="138091CE"/>
    <w:lvl w:ilvl="0" w:tplc="96AE1EBA">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3A385A"/>
    <w:multiLevelType w:val="hybridMultilevel"/>
    <w:tmpl w:val="55A057EE"/>
    <w:lvl w:ilvl="0" w:tplc="9CE8021C">
      <w:start w:val="43"/>
      <w:numFmt w:val="bullet"/>
      <w:lvlText w:val="-"/>
      <w:lvlJc w:val="left"/>
      <w:pPr>
        <w:ind w:left="927"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AFE3F79"/>
    <w:multiLevelType w:val="hybridMultilevel"/>
    <w:tmpl w:val="101C892E"/>
    <w:lvl w:ilvl="0" w:tplc="8280F922">
      <w:start w:val="4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CC153A"/>
    <w:multiLevelType w:val="multilevel"/>
    <w:tmpl w:val="1EC6095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021891"/>
    <w:multiLevelType w:val="hybridMultilevel"/>
    <w:tmpl w:val="13D6553A"/>
    <w:lvl w:ilvl="0" w:tplc="131206E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29D2751"/>
    <w:multiLevelType w:val="hybridMultilevel"/>
    <w:tmpl w:val="EDF225F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32B63B2"/>
    <w:multiLevelType w:val="hybridMultilevel"/>
    <w:tmpl w:val="CFAEE044"/>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2CBA1CCD"/>
    <w:multiLevelType w:val="hybridMultilevel"/>
    <w:tmpl w:val="0464EDB0"/>
    <w:lvl w:ilvl="0" w:tplc="040E0005">
      <w:start w:val="1"/>
      <w:numFmt w:val="bullet"/>
      <w:lvlText w:val=""/>
      <w:lvlJc w:val="left"/>
      <w:pPr>
        <w:ind w:left="2160" w:hanging="360"/>
      </w:pPr>
      <w:rPr>
        <w:rFonts w:ascii="Wingdings" w:hAnsi="Wingdings"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2" w15:restartNumberingAfterBreak="0">
    <w:nsid w:val="2E21538C"/>
    <w:multiLevelType w:val="hybridMultilevel"/>
    <w:tmpl w:val="00228670"/>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3" w15:restartNumberingAfterBreak="0">
    <w:nsid w:val="341E2556"/>
    <w:multiLevelType w:val="hybridMultilevel"/>
    <w:tmpl w:val="04907B9C"/>
    <w:lvl w:ilvl="0" w:tplc="040E0005">
      <w:start w:val="1"/>
      <w:numFmt w:val="bullet"/>
      <w:lvlText w:val=""/>
      <w:lvlJc w:val="left"/>
      <w:pPr>
        <w:ind w:left="1080" w:hanging="360"/>
      </w:pPr>
      <w:rPr>
        <w:rFonts w:ascii="Wingdings" w:hAnsi="Wingding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36F925C5"/>
    <w:multiLevelType w:val="hybridMultilevel"/>
    <w:tmpl w:val="09E60760"/>
    <w:lvl w:ilvl="0" w:tplc="08ECC27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881622D"/>
    <w:multiLevelType w:val="hybridMultilevel"/>
    <w:tmpl w:val="8D709612"/>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3A0634BA"/>
    <w:multiLevelType w:val="hybridMultilevel"/>
    <w:tmpl w:val="206C3CB6"/>
    <w:lvl w:ilvl="0" w:tplc="DAD6C5F4">
      <w:start w:val="6"/>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AAB72C7"/>
    <w:multiLevelType w:val="hybridMultilevel"/>
    <w:tmpl w:val="55E81C24"/>
    <w:lvl w:ilvl="0" w:tplc="556212C4">
      <w:start w:val="5"/>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F611BD8"/>
    <w:multiLevelType w:val="hybridMultilevel"/>
    <w:tmpl w:val="80F48C80"/>
    <w:lvl w:ilvl="0" w:tplc="0E6C8DF6">
      <w:start w:val="2021"/>
      <w:numFmt w:val="bullet"/>
      <w:lvlText w:val="-"/>
      <w:lvlJc w:val="left"/>
      <w:pPr>
        <w:ind w:left="1080" w:hanging="360"/>
      </w:pPr>
      <w:rPr>
        <w:rFonts w:ascii="Times New Roman" w:eastAsiaTheme="minorHAnsi"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 w15:restartNumberingAfterBreak="0">
    <w:nsid w:val="404307A7"/>
    <w:multiLevelType w:val="hybridMultilevel"/>
    <w:tmpl w:val="91087860"/>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0" w15:restartNumberingAfterBreak="0">
    <w:nsid w:val="49CB3160"/>
    <w:multiLevelType w:val="hybridMultilevel"/>
    <w:tmpl w:val="589241F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DC015D5"/>
    <w:multiLevelType w:val="hybridMultilevel"/>
    <w:tmpl w:val="EAD0D442"/>
    <w:lvl w:ilvl="0" w:tplc="ACAE0428">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4FDA14DC"/>
    <w:multiLevelType w:val="hybridMultilevel"/>
    <w:tmpl w:val="E27441C0"/>
    <w:lvl w:ilvl="0" w:tplc="040E0005">
      <w:start w:val="1"/>
      <w:numFmt w:val="bullet"/>
      <w:lvlText w:val=""/>
      <w:lvlJc w:val="left"/>
      <w:pPr>
        <w:ind w:left="2160" w:hanging="360"/>
      </w:pPr>
      <w:rPr>
        <w:rFonts w:ascii="Wingdings" w:hAnsi="Wingdings"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3" w15:restartNumberingAfterBreak="0">
    <w:nsid w:val="5CD93D38"/>
    <w:multiLevelType w:val="hybridMultilevel"/>
    <w:tmpl w:val="935A56C2"/>
    <w:lvl w:ilvl="0" w:tplc="040E0005">
      <w:start w:val="1"/>
      <w:numFmt w:val="bullet"/>
      <w:lvlText w:val=""/>
      <w:lvlJc w:val="left"/>
      <w:pPr>
        <w:ind w:left="1800" w:hanging="360"/>
      </w:pPr>
      <w:rPr>
        <w:rFonts w:ascii="Wingdings" w:hAnsi="Wingding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4" w15:restartNumberingAfterBreak="0">
    <w:nsid w:val="653B5CEC"/>
    <w:multiLevelType w:val="hybridMultilevel"/>
    <w:tmpl w:val="78442BC2"/>
    <w:lvl w:ilvl="0" w:tplc="083EAF38">
      <w:numFmt w:val="bullet"/>
      <w:lvlText w:val="-"/>
      <w:lvlJc w:val="left"/>
      <w:pPr>
        <w:ind w:left="720" w:hanging="360"/>
      </w:pPr>
      <w:rPr>
        <w:rFonts w:ascii="Calibri" w:eastAsiaTheme="minorEastAsia"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6F085DA6"/>
    <w:multiLevelType w:val="hybridMultilevel"/>
    <w:tmpl w:val="433A5474"/>
    <w:lvl w:ilvl="0" w:tplc="DAD6C5F4">
      <w:start w:val="6"/>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6CE011E"/>
    <w:multiLevelType w:val="hybridMultilevel"/>
    <w:tmpl w:val="EE480690"/>
    <w:lvl w:ilvl="0" w:tplc="E9D4EFFA">
      <w:numFmt w:val="bullet"/>
      <w:lvlText w:val="-"/>
      <w:lvlJc w:val="left"/>
      <w:pPr>
        <w:ind w:left="720" w:hanging="360"/>
      </w:pPr>
      <w:rPr>
        <w:rFonts w:ascii="Times New Roman" w:eastAsiaTheme="minorEastAsia"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9AD2897"/>
    <w:multiLevelType w:val="hybridMultilevel"/>
    <w:tmpl w:val="A12CC0D6"/>
    <w:lvl w:ilvl="0" w:tplc="17962206">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A3C2C73"/>
    <w:multiLevelType w:val="hybridMultilevel"/>
    <w:tmpl w:val="9104C4E6"/>
    <w:lvl w:ilvl="0" w:tplc="AE3A7F5C">
      <w:start w:val="2019"/>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5"/>
  </w:num>
  <w:num w:numId="2">
    <w:abstractNumId w:val="15"/>
  </w:num>
  <w:num w:numId="3">
    <w:abstractNumId w:val="10"/>
  </w:num>
  <w:num w:numId="4">
    <w:abstractNumId w:val="12"/>
  </w:num>
  <w:num w:numId="5">
    <w:abstractNumId w:val="12"/>
  </w:num>
  <w:num w:numId="6">
    <w:abstractNumId w:val="1"/>
  </w:num>
  <w:num w:numId="7">
    <w:abstractNumId w:val="23"/>
  </w:num>
  <w:num w:numId="8">
    <w:abstractNumId w:val="22"/>
  </w:num>
  <w:num w:numId="9">
    <w:abstractNumId w:val="20"/>
  </w:num>
  <w:num w:numId="10">
    <w:abstractNumId w:val="19"/>
  </w:num>
  <w:num w:numId="11">
    <w:abstractNumId w:val="3"/>
  </w:num>
  <w:num w:numId="12">
    <w:abstractNumId w:val="16"/>
  </w:num>
  <w:num w:numId="13">
    <w:abstractNumId w:val="11"/>
  </w:num>
  <w:num w:numId="14">
    <w:abstractNumId w:val="27"/>
  </w:num>
  <w:num w:numId="15">
    <w:abstractNumId w:val="9"/>
  </w:num>
  <w:num w:numId="16">
    <w:abstractNumId w:val="13"/>
  </w:num>
  <w:num w:numId="17">
    <w:abstractNumId w:val="2"/>
  </w:num>
  <w:num w:numId="18">
    <w:abstractNumId w:val="28"/>
  </w:num>
  <w:num w:numId="19">
    <w:abstractNumId w:val="17"/>
  </w:num>
  <w:num w:numId="20">
    <w:abstractNumId w:val="24"/>
  </w:num>
  <w:num w:numId="21">
    <w:abstractNumId w:val="8"/>
  </w:num>
  <w:num w:numId="22">
    <w:abstractNumId w:val="0"/>
  </w:num>
  <w:num w:numId="23">
    <w:abstractNumId w:val="14"/>
  </w:num>
  <w:num w:numId="24">
    <w:abstractNumId w:val="21"/>
  </w:num>
  <w:num w:numId="25">
    <w:abstractNumId w:val="6"/>
  </w:num>
  <w:num w:numId="26">
    <w:abstractNumId w:val="18"/>
  </w:num>
  <w:num w:numId="27">
    <w:abstractNumId w:val="5"/>
  </w:num>
  <w:num w:numId="28">
    <w:abstractNumId w:val="4"/>
  </w:num>
  <w:num w:numId="29">
    <w:abstractNumId w:val="26"/>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45"/>
    <w:rsid w:val="00013548"/>
    <w:rsid w:val="000255E1"/>
    <w:rsid w:val="00045034"/>
    <w:rsid w:val="000570AD"/>
    <w:rsid w:val="000570B6"/>
    <w:rsid w:val="0006478F"/>
    <w:rsid w:val="00074870"/>
    <w:rsid w:val="000971D5"/>
    <w:rsid w:val="000A7922"/>
    <w:rsid w:val="000B0480"/>
    <w:rsid w:val="000B4047"/>
    <w:rsid w:val="000D0507"/>
    <w:rsid w:val="00110D4A"/>
    <w:rsid w:val="0013109F"/>
    <w:rsid w:val="001329B6"/>
    <w:rsid w:val="001362C3"/>
    <w:rsid w:val="00152E57"/>
    <w:rsid w:val="0015671F"/>
    <w:rsid w:val="00161521"/>
    <w:rsid w:val="00162200"/>
    <w:rsid w:val="00186AB0"/>
    <w:rsid w:val="001A4FFB"/>
    <w:rsid w:val="001A70F6"/>
    <w:rsid w:val="001C7AB4"/>
    <w:rsid w:val="001F03E1"/>
    <w:rsid w:val="0020542F"/>
    <w:rsid w:val="00225F8D"/>
    <w:rsid w:val="00247FCC"/>
    <w:rsid w:val="002666EA"/>
    <w:rsid w:val="00280D4B"/>
    <w:rsid w:val="0028543F"/>
    <w:rsid w:val="00294246"/>
    <w:rsid w:val="002A51CA"/>
    <w:rsid w:val="002B0F29"/>
    <w:rsid w:val="002D32BE"/>
    <w:rsid w:val="002F3D70"/>
    <w:rsid w:val="003136B3"/>
    <w:rsid w:val="00316A46"/>
    <w:rsid w:val="00325597"/>
    <w:rsid w:val="00334674"/>
    <w:rsid w:val="00337CF3"/>
    <w:rsid w:val="003426EA"/>
    <w:rsid w:val="003568CD"/>
    <w:rsid w:val="003639A8"/>
    <w:rsid w:val="00363CAB"/>
    <w:rsid w:val="003709B9"/>
    <w:rsid w:val="00383D15"/>
    <w:rsid w:val="00391DC4"/>
    <w:rsid w:val="003A22F2"/>
    <w:rsid w:val="003F4565"/>
    <w:rsid w:val="003F7A9E"/>
    <w:rsid w:val="0040218B"/>
    <w:rsid w:val="00403808"/>
    <w:rsid w:val="00406590"/>
    <w:rsid w:val="00413403"/>
    <w:rsid w:val="0042044D"/>
    <w:rsid w:val="00434792"/>
    <w:rsid w:val="00450599"/>
    <w:rsid w:val="00450A78"/>
    <w:rsid w:val="00465F0B"/>
    <w:rsid w:val="0046703B"/>
    <w:rsid w:val="00472164"/>
    <w:rsid w:val="00474A70"/>
    <w:rsid w:val="004770C5"/>
    <w:rsid w:val="00483EA1"/>
    <w:rsid w:val="004C0292"/>
    <w:rsid w:val="004C0DE4"/>
    <w:rsid w:val="004C167B"/>
    <w:rsid w:val="004C3DDE"/>
    <w:rsid w:val="004C51BE"/>
    <w:rsid w:val="004D6D57"/>
    <w:rsid w:val="004D79D9"/>
    <w:rsid w:val="004E5B59"/>
    <w:rsid w:val="004E6996"/>
    <w:rsid w:val="004F5077"/>
    <w:rsid w:val="004F5E9D"/>
    <w:rsid w:val="004F60DF"/>
    <w:rsid w:val="005065A1"/>
    <w:rsid w:val="00523114"/>
    <w:rsid w:val="0052413A"/>
    <w:rsid w:val="00525B03"/>
    <w:rsid w:val="0055161B"/>
    <w:rsid w:val="00565EC8"/>
    <w:rsid w:val="005718F2"/>
    <w:rsid w:val="005720E2"/>
    <w:rsid w:val="00576535"/>
    <w:rsid w:val="00590117"/>
    <w:rsid w:val="00593216"/>
    <w:rsid w:val="005A0664"/>
    <w:rsid w:val="005A58F7"/>
    <w:rsid w:val="005B2F8C"/>
    <w:rsid w:val="005C1307"/>
    <w:rsid w:val="005D4B0E"/>
    <w:rsid w:val="005E271D"/>
    <w:rsid w:val="005F7FF5"/>
    <w:rsid w:val="00601B3C"/>
    <w:rsid w:val="0062579E"/>
    <w:rsid w:val="006656D0"/>
    <w:rsid w:val="00683B8F"/>
    <w:rsid w:val="00683FD4"/>
    <w:rsid w:val="006877C5"/>
    <w:rsid w:val="00692ED9"/>
    <w:rsid w:val="006B4895"/>
    <w:rsid w:val="006B79FE"/>
    <w:rsid w:val="006C18D5"/>
    <w:rsid w:val="006C3089"/>
    <w:rsid w:val="006E2E50"/>
    <w:rsid w:val="006E7CD4"/>
    <w:rsid w:val="00741B0E"/>
    <w:rsid w:val="00750B5E"/>
    <w:rsid w:val="00755657"/>
    <w:rsid w:val="00770891"/>
    <w:rsid w:val="00774FB0"/>
    <w:rsid w:val="007778ED"/>
    <w:rsid w:val="0079336B"/>
    <w:rsid w:val="007A04CC"/>
    <w:rsid w:val="007A39D1"/>
    <w:rsid w:val="007E6325"/>
    <w:rsid w:val="007F11A5"/>
    <w:rsid w:val="007F2DDD"/>
    <w:rsid w:val="00813C8C"/>
    <w:rsid w:val="00814A9B"/>
    <w:rsid w:val="00822A42"/>
    <w:rsid w:val="008424E3"/>
    <w:rsid w:val="008601EB"/>
    <w:rsid w:val="008725E0"/>
    <w:rsid w:val="00876EDB"/>
    <w:rsid w:val="00876F58"/>
    <w:rsid w:val="00882492"/>
    <w:rsid w:val="008842C6"/>
    <w:rsid w:val="008A395E"/>
    <w:rsid w:val="008A4A04"/>
    <w:rsid w:val="008B4AE0"/>
    <w:rsid w:val="008B644A"/>
    <w:rsid w:val="008C18C2"/>
    <w:rsid w:val="008D5267"/>
    <w:rsid w:val="008E2295"/>
    <w:rsid w:val="008F0B47"/>
    <w:rsid w:val="0092761F"/>
    <w:rsid w:val="00937F99"/>
    <w:rsid w:val="00944442"/>
    <w:rsid w:val="00952B74"/>
    <w:rsid w:val="00952D01"/>
    <w:rsid w:val="0096043D"/>
    <w:rsid w:val="00971F49"/>
    <w:rsid w:val="009B1F8A"/>
    <w:rsid w:val="009D0186"/>
    <w:rsid w:val="009E591F"/>
    <w:rsid w:val="00A10EB3"/>
    <w:rsid w:val="00A11817"/>
    <w:rsid w:val="00A13B25"/>
    <w:rsid w:val="00A15CB2"/>
    <w:rsid w:val="00A50DEB"/>
    <w:rsid w:val="00A534F4"/>
    <w:rsid w:val="00A65E71"/>
    <w:rsid w:val="00A72086"/>
    <w:rsid w:val="00A7229E"/>
    <w:rsid w:val="00A75788"/>
    <w:rsid w:val="00A8040C"/>
    <w:rsid w:val="00A912BA"/>
    <w:rsid w:val="00A936C1"/>
    <w:rsid w:val="00AA385C"/>
    <w:rsid w:val="00AA5684"/>
    <w:rsid w:val="00AA6656"/>
    <w:rsid w:val="00AB3C52"/>
    <w:rsid w:val="00AE3345"/>
    <w:rsid w:val="00AF1192"/>
    <w:rsid w:val="00AF3CCB"/>
    <w:rsid w:val="00AF4E4B"/>
    <w:rsid w:val="00B10C72"/>
    <w:rsid w:val="00B1599B"/>
    <w:rsid w:val="00B201EC"/>
    <w:rsid w:val="00B34463"/>
    <w:rsid w:val="00B4593C"/>
    <w:rsid w:val="00B668CB"/>
    <w:rsid w:val="00B66BAA"/>
    <w:rsid w:val="00B90B1A"/>
    <w:rsid w:val="00B93011"/>
    <w:rsid w:val="00BA0418"/>
    <w:rsid w:val="00BA1B9A"/>
    <w:rsid w:val="00BC3ABF"/>
    <w:rsid w:val="00BD2503"/>
    <w:rsid w:val="00BD4308"/>
    <w:rsid w:val="00BE16BD"/>
    <w:rsid w:val="00BE1DBF"/>
    <w:rsid w:val="00BF189C"/>
    <w:rsid w:val="00BF51B3"/>
    <w:rsid w:val="00C26DDC"/>
    <w:rsid w:val="00C37485"/>
    <w:rsid w:val="00C60BD4"/>
    <w:rsid w:val="00C67DD3"/>
    <w:rsid w:val="00C77FBA"/>
    <w:rsid w:val="00C90F6E"/>
    <w:rsid w:val="00C94148"/>
    <w:rsid w:val="00C976BD"/>
    <w:rsid w:val="00CA1ABB"/>
    <w:rsid w:val="00CA717D"/>
    <w:rsid w:val="00CD7E66"/>
    <w:rsid w:val="00D00F76"/>
    <w:rsid w:val="00D25AC3"/>
    <w:rsid w:val="00D450A4"/>
    <w:rsid w:val="00D60BFB"/>
    <w:rsid w:val="00D6220B"/>
    <w:rsid w:val="00D73D96"/>
    <w:rsid w:val="00DA06B3"/>
    <w:rsid w:val="00DA1176"/>
    <w:rsid w:val="00DB174F"/>
    <w:rsid w:val="00DB7C50"/>
    <w:rsid w:val="00DC2591"/>
    <w:rsid w:val="00DC66F1"/>
    <w:rsid w:val="00DD4DD4"/>
    <w:rsid w:val="00DE2131"/>
    <w:rsid w:val="00E00E1B"/>
    <w:rsid w:val="00E04686"/>
    <w:rsid w:val="00E13C55"/>
    <w:rsid w:val="00E161F9"/>
    <w:rsid w:val="00E3146A"/>
    <w:rsid w:val="00E41A84"/>
    <w:rsid w:val="00E535A5"/>
    <w:rsid w:val="00E673CB"/>
    <w:rsid w:val="00E8517A"/>
    <w:rsid w:val="00E86835"/>
    <w:rsid w:val="00E9075E"/>
    <w:rsid w:val="00EB62E3"/>
    <w:rsid w:val="00ED103E"/>
    <w:rsid w:val="00EF106A"/>
    <w:rsid w:val="00EF3F20"/>
    <w:rsid w:val="00EF5E83"/>
    <w:rsid w:val="00F05A19"/>
    <w:rsid w:val="00F16CD8"/>
    <w:rsid w:val="00F27AD1"/>
    <w:rsid w:val="00F31D34"/>
    <w:rsid w:val="00F32FF1"/>
    <w:rsid w:val="00F3327C"/>
    <w:rsid w:val="00F3346C"/>
    <w:rsid w:val="00F4610D"/>
    <w:rsid w:val="00F50237"/>
    <w:rsid w:val="00F81590"/>
    <w:rsid w:val="00F90645"/>
    <w:rsid w:val="00FA0A6C"/>
    <w:rsid w:val="00FB7823"/>
    <w:rsid w:val="00FC6CAF"/>
    <w:rsid w:val="00FE2C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1749"/>
  <w15:docId w15:val="{6FECBD26-CA3F-435F-B952-E5CD2E6F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66BAA"/>
    <w:rPr>
      <w:rFonts w:eastAsiaTheme="minorEastAsia"/>
      <w:lang w:bidi="en-US"/>
    </w:rPr>
  </w:style>
  <w:style w:type="paragraph" w:styleId="Cmsor2">
    <w:name w:val="heading 2"/>
    <w:basedOn w:val="Norml"/>
    <w:next w:val="Norml"/>
    <w:link w:val="Cmsor2Char"/>
    <w:uiPriority w:val="9"/>
    <w:unhideWhenUsed/>
    <w:qFormat/>
    <w:rsid w:val="005B2F8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E3345"/>
    <w:pPr>
      <w:ind w:left="720"/>
      <w:contextualSpacing/>
    </w:pPr>
  </w:style>
  <w:style w:type="paragraph" w:styleId="lfej">
    <w:name w:val="header"/>
    <w:basedOn w:val="Norml"/>
    <w:link w:val="lfejChar"/>
    <w:uiPriority w:val="99"/>
    <w:unhideWhenUsed/>
    <w:rsid w:val="008B4AE0"/>
    <w:pPr>
      <w:tabs>
        <w:tab w:val="center" w:pos="4536"/>
        <w:tab w:val="right" w:pos="9072"/>
      </w:tabs>
      <w:spacing w:after="0" w:line="240" w:lineRule="auto"/>
    </w:pPr>
  </w:style>
  <w:style w:type="character" w:customStyle="1" w:styleId="lfejChar">
    <w:name w:val="Élőfej Char"/>
    <w:basedOn w:val="Bekezdsalapbettpusa"/>
    <w:link w:val="lfej"/>
    <w:uiPriority w:val="99"/>
    <w:rsid w:val="008B4AE0"/>
    <w:rPr>
      <w:rFonts w:eastAsiaTheme="minorEastAsia"/>
      <w:lang w:bidi="en-US"/>
    </w:rPr>
  </w:style>
  <w:style w:type="paragraph" w:styleId="llb">
    <w:name w:val="footer"/>
    <w:basedOn w:val="Norml"/>
    <w:link w:val="llbChar"/>
    <w:uiPriority w:val="99"/>
    <w:semiHidden/>
    <w:unhideWhenUsed/>
    <w:rsid w:val="008B4AE0"/>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8B4AE0"/>
    <w:rPr>
      <w:rFonts w:eastAsiaTheme="minorEastAsia"/>
      <w:lang w:bidi="en-US"/>
    </w:rPr>
  </w:style>
  <w:style w:type="table" w:styleId="Rcsostblzat">
    <w:name w:val="Table Grid"/>
    <w:basedOn w:val="Normltblzat"/>
    <w:uiPriority w:val="39"/>
    <w:rsid w:val="00E0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A15CB2"/>
    <w:pPr>
      <w:spacing w:before="100" w:beforeAutospacing="1" w:after="100" w:afterAutospacing="1" w:line="240" w:lineRule="auto"/>
    </w:pPr>
    <w:rPr>
      <w:rFonts w:ascii="Times New Roman" w:eastAsia="Times New Roman" w:hAnsi="Times New Roman" w:cs="Times New Roman"/>
      <w:sz w:val="24"/>
      <w:szCs w:val="24"/>
      <w:lang w:eastAsia="hu-HU" w:bidi="ar-SA"/>
    </w:rPr>
  </w:style>
  <w:style w:type="character" w:styleId="Hiperhivatkozs">
    <w:name w:val="Hyperlink"/>
    <w:basedOn w:val="Bekezdsalapbettpusa"/>
    <w:uiPriority w:val="99"/>
    <w:unhideWhenUsed/>
    <w:rsid w:val="00590117"/>
    <w:rPr>
      <w:color w:val="0000FF" w:themeColor="hyperlink"/>
      <w:u w:val="single"/>
    </w:rPr>
  </w:style>
  <w:style w:type="character" w:customStyle="1" w:styleId="Cmsor2Char">
    <w:name w:val="Címsor 2 Char"/>
    <w:basedOn w:val="Bekezdsalapbettpusa"/>
    <w:link w:val="Cmsor2"/>
    <w:uiPriority w:val="9"/>
    <w:rsid w:val="005B2F8C"/>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0508">
      <w:bodyDiv w:val="1"/>
      <w:marLeft w:val="0"/>
      <w:marRight w:val="0"/>
      <w:marTop w:val="0"/>
      <w:marBottom w:val="0"/>
      <w:divBdr>
        <w:top w:val="none" w:sz="0" w:space="0" w:color="auto"/>
        <w:left w:val="none" w:sz="0" w:space="0" w:color="auto"/>
        <w:bottom w:val="none" w:sz="0" w:space="0" w:color="auto"/>
        <w:right w:val="none" w:sz="0" w:space="0" w:color="auto"/>
      </w:divBdr>
    </w:div>
    <w:div w:id="170529438">
      <w:bodyDiv w:val="1"/>
      <w:marLeft w:val="0"/>
      <w:marRight w:val="0"/>
      <w:marTop w:val="0"/>
      <w:marBottom w:val="0"/>
      <w:divBdr>
        <w:top w:val="none" w:sz="0" w:space="0" w:color="auto"/>
        <w:left w:val="none" w:sz="0" w:space="0" w:color="auto"/>
        <w:bottom w:val="none" w:sz="0" w:space="0" w:color="auto"/>
        <w:right w:val="none" w:sz="0" w:space="0" w:color="auto"/>
      </w:divBdr>
    </w:div>
    <w:div w:id="231547244">
      <w:bodyDiv w:val="1"/>
      <w:marLeft w:val="0"/>
      <w:marRight w:val="0"/>
      <w:marTop w:val="0"/>
      <w:marBottom w:val="0"/>
      <w:divBdr>
        <w:top w:val="none" w:sz="0" w:space="0" w:color="auto"/>
        <w:left w:val="none" w:sz="0" w:space="0" w:color="auto"/>
        <w:bottom w:val="none" w:sz="0" w:space="0" w:color="auto"/>
        <w:right w:val="none" w:sz="0" w:space="0" w:color="auto"/>
      </w:divBdr>
    </w:div>
    <w:div w:id="359817021">
      <w:bodyDiv w:val="1"/>
      <w:marLeft w:val="0"/>
      <w:marRight w:val="0"/>
      <w:marTop w:val="0"/>
      <w:marBottom w:val="0"/>
      <w:divBdr>
        <w:top w:val="none" w:sz="0" w:space="0" w:color="auto"/>
        <w:left w:val="none" w:sz="0" w:space="0" w:color="auto"/>
        <w:bottom w:val="none" w:sz="0" w:space="0" w:color="auto"/>
        <w:right w:val="none" w:sz="0" w:space="0" w:color="auto"/>
      </w:divBdr>
    </w:div>
    <w:div w:id="568266760">
      <w:bodyDiv w:val="1"/>
      <w:marLeft w:val="0"/>
      <w:marRight w:val="0"/>
      <w:marTop w:val="0"/>
      <w:marBottom w:val="0"/>
      <w:divBdr>
        <w:top w:val="none" w:sz="0" w:space="0" w:color="auto"/>
        <w:left w:val="none" w:sz="0" w:space="0" w:color="auto"/>
        <w:bottom w:val="none" w:sz="0" w:space="0" w:color="auto"/>
        <w:right w:val="none" w:sz="0" w:space="0" w:color="auto"/>
      </w:divBdr>
    </w:div>
    <w:div w:id="658461240">
      <w:bodyDiv w:val="1"/>
      <w:marLeft w:val="0"/>
      <w:marRight w:val="0"/>
      <w:marTop w:val="0"/>
      <w:marBottom w:val="0"/>
      <w:divBdr>
        <w:top w:val="none" w:sz="0" w:space="0" w:color="auto"/>
        <w:left w:val="none" w:sz="0" w:space="0" w:color="auto"/>
        <w:bottom w:val="none" w:sz="0" w:space="0" w:color="auto"/>
        <w:right w:val="none" w:sz="0" w:space="0" w:color="auto"/>
      </w:divBdr>
    </w:div>
    <w:div w:id="685449350">
      <w:bodyDiv w:val="1"/>
      <w:marLeft w:val="0"/>
      <w:marRight w:val="0"/>
      <w:marTop w:val="0"/>
      <w:marBottom w:val="0"/>
      <w:divBdr>
        <w:top w:val="none" w:sz="0" w:space="0" w:color="auto"/>
        <w:left w:val="none" w:sz="0" w:space="0" w:color="auto"/>
        <w:bottom w:val="none" w:sz="0" w:space="0" w:color="auto"/>
        <w:right w:val="none" w:sz="0" w:space="0" w:color="auto"/>
      </w:divBdr>
    </w:div>
    <w:div w:id="975181882">
      <w:bodyDiv w:val="1"/>
      <w:marLeft w:val="0"/>
      <w:marRight w:val="0"/>
      <w:marTop w:val="0"/>
      <w:marBottom w:val="0"/>
      <w:divBdr>
        <w:top w:val="none" w:sz="0" w:space="0" w:color="auto"/>
        <w:left w:val="none" w:sz="0" w:space="0" w:color="auto"/>
        <w:bottom w:val="none" w:sz="0" w:space="0" w:color="auto"/>
        <w:right w:val="none" w:sz="0" w:space="0" w:color="auto"/>
      </w:divBdr>
    </w:div>
    <w:div w:id="1639459382">
      <w:bodyDiv w:val="1"/>
      <w:marLeft w:val="0"/>
      <w:marRight w:val="0"/>
      <w:marTop w:val="0"/>
      <w:marBottom w:val="0"/>
      <w:divBdr>
        <w:top w:val="none" w:sz="0" w:space="0" w:color="auto"/>
        <w:left w:val="none" w:sz="0" w:space="0" w:color="auto"/>
        <w:bottom w:val="none" w:sz="0" w:space="0" w:color="auto"/>
        <w:right w:val="none" w:sz="0" w:space="0" w:color="auto"/>
      </w:divBdr>
    </w:div>
    <w:div w:id="1666468125">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93836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8</Pages>
  <Words>1520</Words>
  <Characters>10488</Characters>
  <Application>Microsoft Office Word</Application>
  <DocSecurity>0</DocSecurity>
  <Lines>87</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nb2</dc:creator>
  <cp:keywords/>
  <dc:description/>
  <cp:lastModifiedBy>montsko</cp:lastModifiedBy>
  <cp:revision>6</cp:revision>
  <cp:lastPrinted>2023-05-18T12:00:00Z</cp:lastPrinted>
  <dcterms:created xsi:type="dcterms:W3CDTF">2023-05-16T08:51:00Z</dcterms:created>
  <dcterms:modified xsi:type="dcterms:W3CDTF">2023-05-19T10:42:00Z</dcterms:modified>
</cp:coreProperties>
</file>